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5E" w:rsidRPr="00736CA5" w:rsidRDefault="00B21E5E" w:rsidP="009806DA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  <w:r w:rsidRPr="00736CA5">
        <w:rPr>
          <w:noProof/>
          <w:sz w:val="28"/>
          <w:szCs w:val="28"/>
        </w:rPr>
        <w:drawing>
          <wp:inline distT="0" distB="0" distL="0" distR="0">
            <wp:extent cx="5424805" cy="945515"/>
            <wp:effectExtent l="19050" t="0" r="4445" b="0"/>
            <wp:docPr id="1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i/>
          <w:noProof/>
          <w:sz w:val="28"/>
          <w:szCs w:val="28"/>
        </w:rPr>
      </w:pPr>
      <w:r w:rsidRPr="00736CA5">
        <w:rPr>
          <w:b/>
          <w:i/>
          <w:noProof/>
          <w:sz w:val="28"/>
          <w:szCs w:val="28"/>
        </w:rPr>
        <w:t>Кафедра «Экономики городского хозяйства и сферы обслуживания»</w:t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8"/>
        </w:rPr>
      </w:pPr>
    </w:p>
    <w:p w:rsidR="00B21E5E" w:rsidRPr="00736CA5" w:rsidRDefault="00B21E5E" w:rsidP="00B21E5E">
      <w:pPr>
        <w:spacing w:after="160" w:line="259" w:lineRule="auto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736CA5">
        <w:rPr>
          <w:b/>
          <w:i/>
          <w:noProof/>
          <w:sz w:val="28"/>
          <w:szCs w:val="28"/>
        </w:rPr>
        <w:t>Рейтинговая работа ______________________________________________</w:t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8"/>
        </w:rPr>
      </w:pPr>
      <w:r w:rsidRPr="00736CA5">
        <w:rPr>
          <w:b/>
          <w:i/>
          <w:noProof/>
          <w:sz w:val="28"/>
          <w:szCs w:val="28"/>
        </w:rPr>
        <w:t>по дисциплине  ____________________________________________________</w:t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8C0B5D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8"/>
        </w:rPr>
      </w:pPr>
      <w:r w:rsidRPr="00736CA5">
        <w:rPr>
          <w:b/>
          <w:i/>
          <w:noProof/>
          <w:sz w:val="28"/>
          <w:szCs w:val="28"/>
        </w:rPr>
        <w:t xml:space="preserve">Задание/вариант № </w:t>
      </w:r>
      <w:r w:rsidR="00B21E5E" w:rsidRPr="00736CA5">
        <w:rPr>
          <w:b/>
          <w:i/>
          <w:noProof/>
          <w:sz w:val="28"/>
          <w:szCs w:val="28"/>
        </w:rPr>
        <w:t>19</w:t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8"/>
        </w:rPr>
      </w:pPr>
      <w:r w:rsidRPr="00736CA5">
        <w:rPr>
          <w:b/>
          <w:i/>
          <w:noProof/>
          <w:sz w:val="28"/>
          <w:szCs w:val="28"/>
        </w:rPr>
        <w:t>Тема «</w:t>
      </w:r>
      <w:r w:rsidRPr="00736CA5">
        <w:rPr>
          <w:rFonts w:eastAsia="Calibri"/>
          <w:b/>
          <w:i/>
          <w:sz w:val="28"/>
          <w:szCs w:val="28"/>
          <w:lang w:eastAsia="en-US"/>
        </w:rPr>
        <w:t>Государственные программы по направлению «Эффективное государство»: содержание, текущее состояние, особенности оценки эффективности</w:t>
      </w:r>
      <w:r w:rsidRPr="00736CA5">
        <w:rPr>
          <w:b/>
          <w:i/>
          <w:noProof/>
          <w:sz w:val="28"/>
          <w:szCs w:val="28"/>
        </w:rPr>
        <w:t>»</w:t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8"/>
        </w:rPr>
      </w:pPr>
      <w:r w:rsidRPr="00736CA5">
        <w:rPr>
          <w:b/>
          <w:i/>
          <w:noProof/>
          <w:sz w:val="28"/>
          <w:szCs w:val="28"/>
        </w:rPr>
        <w:t>Выполнена обучающимся ________________________</w:t>
      </w:r>
      <w:r w:rsidRPr="00736CA5">
        <w:rPr>
          <w:b/>
          <w:noProof/>
          <w:sz w:val="28"/>
          <w:szCs w:val="28"/>
        </w:rPr>
        <w:t>_</w:t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center"/>
        <w:rPr>
          <w:noProof/>
          <w:sz w:val="28"/>
          <w:szCs w:val="28"/>
        </w:rPr>
      </w:pPr>
      <w:r w:rsidRPr="00736CA5">
        <w:rPr>
          <w:noProof/>
          <w:sz w:val="28"/>
          <w:szCs w:val="28"/>
        </w:rPr>
        <w:t>(№ группы, фамилия, имя, отчество)</w:t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i/>
          <w:noProof/>
          <w:sz w:val="28"/>
          <w:szCs w:val="28"/>
        </w:rPr>
      </w:pPr>
      <w:r w:rsidRPr="00736CA5">
        <w:rPr>
          <w:b/>
          <w:i/>
          <w:noProof/>
          <w:sz w:val="28"/>
          <w:szCs w:val="28"/>
        </w:rPr>
        <w:t>Преподаватель ____________________________________________________</w:t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  <w:r w:rsidRPr="00736CA5">
        <w:rPr>
          <w:noProof/>
          <w:sz w:val="28"/>
          <w:szCs w:val="28"/>
        </w:rPr>
        <w:t>(фамилия, имя, отчество)</w:t>
      </w: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noProof/>
          <w:sz w:val="28"/>
          <w:szCs w:val="28"/>
        </w:rPr>
      </w:pPr>
    </w:p>
    <w:p w:rsidR="00B21E5E" w:rsidRPr="00736CA5" w:rsidRDefault="00B21E5E" w:rsidP="002411F7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noProof/>
          <w:sz w:val="28"/>
          <w:szCs w:val="28"/>
        </w:rPr>
      </w:pPr>
    </w:p>
    <w:p w:rsidR="00B21E5E" w:rsidRPr="00736CA5" w:rsidRDefault="00B21E5E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  <w:r w:rsidRPr="00736CA5">
        <w:rPr>
          <w:noProof/>
          <w:sz w:val="28"/>
          <w:szCs w:val="28"/>
        </w:rPr>
        <w:t>Москва</w:t>
      </w:r>
      <w:r w:rsidR="002411F7" w:rsidRPr="00736CA5">
        <w:rPr>
          <w:noProof/>
          <w:sz w:val="28"/>
          <w:szCs w:val="28"/>
        </w:rPr>
        <w:t xml:space="preserve"> – 2021 </w:t>
      </w:r>
      <w:r w:rsidRPr="00736CA5">
        <w:rPr>
          <w:noProof/>
          <w:sz w:val="28"/>
          <w:szCs w:val="28"/>
        </w:rPr>
        <w:t>г.</w:t>
      </w:r>
    </w:p>
    <w:p w:rsidR="00CD7B6F" w:rsidRPr="00736CA5" w:rsidRDefault="00CD7B6F" w:rsidP="00241F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noProof/>
          <w:sz w:val="28"/>
          <w:szCs w:val="28"/>
        </w:rPr>
      </w:pPr>
      <w:r w:rsidRPr="00736CA5">
        <w:rPr>
          <w:b/>
          <w:noProof/>
          <w:sz w:val="28"/>
          <w:szCs w:val="28"/>
        </w:rPr>
        <w:lastRenderedPageBreak/>
        <w:t>Содержание</w:t>
      </w:r>
    </w:p>
    <w:p w:rsidR="00CD7B6F" w:rsidRPr="00736CA5" w:rsidRDefault="00CD7B6F" w:rsidP="00241F0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noProof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080"/>
        <w:gridCol w:w="816"/>
      </w:tblGrid>
      <w:tr w:rsidR="00D55051" w:rsidRPr="00736CA5" w:rsidTr="00241F0A">
        <w:tc>
          <w:tcPr>
            <w:tcW w:w="675" w:type="dxa"/>
          </w:tcPr>
          <w:p w:rsidR="00D55051" w:rsidRPr="00736CA5" w:rsidRDefault="00D55051" w:rsidP="00241F0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080" w:type="dxa"/>
          </w:tcPr>
          <w:p w:rsidR="00D55051" w:rsidRPr="00736CA5" w:rsidRDefault="00D55051" w:rsidP="00241F0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noProof/>
                <w:sz w:val="28"/>
                <w:szCs w:val="28"/>
              </w:rPr>
            </w:pPr>
            <w:r w:rsidRPr="00736CA5">
              <w:rPr>
                <w:noProof/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D55051" w:rsidRPr="00241F0A" w:rsidRDefault="00241F0A" w:rsidP="00241F0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241F0A">
              <w:rPr>
                <w:noProof/>
                <w:sz w:val="28"/>
                <w:szCs w:val="28"/>
              </w:rPr>
              <w:t>3</w:t>
            </w:r>
          </w:p>
        </w:tc>
      </w:tr>
      <w:tr w:rsidR="00D55051" w:rsidRPr="00736CA5" w:rsidTr="00241F0A">
        <w:tc>
          <w:tcPr>
            <w:tcW w:w="675" w:type="dxa"/>
          </w:tcPr>
          <w:p w:rsidR="00D55051" w:rsidRPr="003F689C" w:rsidRDefault="003F689C" w:rsidP="00241F0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3F689C" w:rsidRPr="003F689C" w:rsidRDefault="003F689C" w:rsidP="00241F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 xml:space="preserve">Общая характеристика </w:t>
            </w:r>
            <w:r w:rsidRPr="003F689C">
              <w:rPr>
                <w:rFonts w:eastAsia="Calibri"/>
                <w:sz w:val="28"/>
                <w:szCs w:val="28"/>
                <w:lang w:eastAsia="en-US"/>
              </w:rPr>
              <w:t>государственных программ по направлению «Эффективное государство»</w:t>
            </w:r>
          </w:p>
          <w:p w:rsidR="00D55051" w:rsidRPr="003F689C" w:rsidRDefault="00D55051" w:rsidP="00241F0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16" w:type="dxa"/>
          </w:tcPr>
          <w:p w:rsidR="00D55051" w:rsidRPr="003F689C" w:rsidRDefault="00241F0A" w:rsidP="00241F0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</w:tr>
      <w:tr w:rsidR="00D55051" w:rsidRPr="00736CA5" w:rsidTr="00241F0A">
        <w:tc>
          <w:tcPr>
            <w:tcW w:w="675" w:type="dxa"/>
          </w:tcPr>
          <w:p w:rsidR="00D55051" w:rsidRPr="003F689C" w:rsidRDefault="003F689C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D55051" w:rsidRPr="003F689C" w:rsidRDefault="003F689C" w:rsidP="003F68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Государственная программа  «Внешнеполитическая деятельность»</w:t>
            </w:r>
          </w:p>
        </w:tc>
        <w:tc>
          <w:tcPr>
            <w:tcW w:w="816" w:type="dxa"/>
          </w:tcPr>
          <w:p w:rsidR="00D55051" w:rsidRPr="003F689C" w:rsidRDefault="00241F0A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</w:p>
        </w:tc>
      </w:tr>
      <w:tr w:rsidR="00D55051" w:rsidRPr="00736CA5" w:rsidTr="00241F0A">
        <w:tc>
          <w:tcPr>
            <w:tcW w:w="675" w:type="dxa"/>
          </w:tcPr>
          <w:p w:rsidR="00D55051" w:rsidRPr="003F689C" w:rsidRDefault="003F689C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D55051" w:rsidRPr="003F689C" w:rsidRDefault="003F689C" w:rsidP="003F68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Государственная программа  «Юстиция»</w:t>
            </w:r>
          </w:p>
        </w:tc>
        <w:tc>
          <w:tcPr>
            <w:tcW w:w="816" w:type="dxa"/>
          </w:tcPr>
          <w:p w:rsidR="00D55051" w:rsidRPr="003F689C" w:rsidRDefault="00241F0A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</w:tc>
      </w:tr>
      <w:tr w:rsidR="00D55051" w:rsidRPr="00736CA5" w:rsidTr="00241F0A">
        <w:tc>
          <w:tcPr>
            <w:tcW w:w="675" w:type="dxa"/>
          </w:tcPr>
          <w:p w:rsidR="00D55051" w:rsidRPr="003F689C" w:rsidRDefault="003F689C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D55051" w:rsidRPr="003F689C" w:rsidRDefault="003F689C" w:rsidP="003F68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Государственные программы «Развитие здравоохранения» и «Управление федеральным имуществом»</w:t>
            </w:r>
          </w:p>
        </w:tc>
        <w:tc>
          <w:tcPr>
            <w:tcW w:w="816" w:type="dxa"/>
          </w:tcPr>
          <w:p w:rsidR="00D55051" w:rsidRPr="003F689C" w:rsidRDefault="00241F0A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</w:t>
            </w:r>
          </w:p>
        </w:tc>
      </w:tr>
      <w:tr w:rsidR="003F689C" w:rsidRPr="00736CA5" w:rsidTr="00241F0A">
        <w:tc>
          <w:tcPr>
            <w:tcW w:w="675" w:type="dxa"/>
          </w:tcPr>
          <w:p w:rsidR="003F689C" w:rsidRPr="003F689C" w:rsidRDefault="003F689C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3F689C" w:rsidRPr="003F689C" w:rsidRDefault="003F689C" w:rsidP="003F68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Государственная программа «Управление государственными финансами и регулирование финансовых рынков»</w:t>
            </w:r>
          </w:p>
        </w:tc>
        <w:tc>
          <w:tcPr>
            <w:tcW w:w="816" w:type="dxa"/>
          </w:tcPr>
          <w:p w:rsidR="003F689C" w:rsidRPr="003F689C" w:rsidRDefault="00241F0A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</w:t>
            </w:r>
          </w:p>
        </w:tc>
      </w:tr>
      <w:tr w:rsidR="003F689C" w:rsidRPr="00736CA5" w:rsidTr="00241F0A">
        <w:tc>
          <w:tcPr>
            <w:tcW w:w="675" w:type="dxa"/>
          </w:tcPr>
          <w:p w:rsidR="003F689C" w:rsidRPr="003F689C" w:rsidRDefault="003F689C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080" w:type="dxa"/>
          </w:tcPr>
          <w:p w:rsidR="003F689C" w:rsidRPr="003F689C" w:rsidRDefault="003F689C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Заключение</w:t>
            </w:r>
          </w:p>
        </w:tc>
        <w:tc>
          <w:tcPr>
            <w:tcW w:w="816" w:type="dxa"/>
          </w:tcPr>
          <w:p w:rsidR="003F689C" w:rsidRPr="003F689C" w:rsidRDefault="00241F0A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</w:t>
            </w:r>
          </w:p>
        </w:tc>
      </w:tr>
      <w:tr w:rsidR="003F689C" w:rsidRPr="00736CA5" w:rsidTr="00241F0A">
        <w:tc>
          <w:tcPr>
            <w:tcW w:w="675" w:type="dxa"/>
          </w:tcPr>
          <w:p w:rsidR="003F689C" w:rsidRPr="003F689C" w:rsidRDefault="003F689C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080" w:type="dxa"/>
          </w:tcPr>
          <w:p w:rsidR="003F689C" w:rsidRPr="003F689C" w:rsidRDefault="003F689C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noProof/>
                <w:sz w:val="28"/>
                <w:szCs w:val="28"/>
              </w:rPr>
            </w:pPr>
            <w:r w:rsidRPr="003F689C">
              <w:rPr>
                <w:noProof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816" w:type="dxa"/>
          </w:tcPr>
          <w:p w:rsidR="003F689C" w:rsidRPr="003F689C" w:rsidRDefault="00241F0A" w:rsidP="003F689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</w:t>
            </w:r>
          </w:p>
        </w:tc>
      </w:tr>
    </w:tbl>
    <w:p w:rsidR="00D55051" w:rsidRPr="00736CA5" w:rsidRDefault="00D55051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3F689C" w:rsidRDefault="003F689C" w:rsidP="00D55051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3F689C" w:rsidRPr="00736CA5" w:rsidRDefault="003F689C" w:rsidP="00D55051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CD7B6F" w:rsidRPr="00736CA5" w:rsidRDefault="00CD7B6F" w:rsidP="00736CA5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  <w:r w:rsidRPr="00736CA5">
        <w:rPr>
          <w:b/>
          <w:noProof/>
          <w:sz w:val="28"/>
          <w:szCs w:val="28"/>
        </w:rPr>
        <w:lastRenderedPageBreak/>
        <w:t>Введение</w:t>
      </w:r>
    </w:p>
    <w:p w:rsidR="00D55051" w:rsidRPr="00736CA5" w:rsidRDefault="00D55051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D55051" w:rsidRPr="00736CA5" w:rsidRDefault="00D55051" w:rsidP="00D5505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 xml:space="preserve">В 2014 </w:t>
      </w:r>
      <w:r w:rsidRPr="00736CA5">
        <w:rPr>
          <w:color w:val="000000" w:themeColor="text1"/>
          <w:sz w:val="28"/>
          <w:szCs w:val="28"/>
        </w:rPr>
        <w:t>году был принят </w:t>
      </w:r>
      <w:hyperlink r:id="rId9" w:tgtFrame="_blank" w:history="1">
        <w:r w:rsidRPr="00736CA5">
          <w:rPr>
            <w:rStyle w:val="ab"/>
            <w:color w:val="000000" w:themeColor="text1"/>
            <w:sz w:val="28"/>
            <w:szCs w:val="28"/>
            <w:u w:val="none"/>
          </w:rPr>
          <w:t>Федеральный закон № 172-ФЗ</w:t>
        </w:r>
      </w:hyperlink>
      <w:r w:rsidRPr="00736CA5">
        <w:rPr>
          <w:color w:val="000000" w:themeColor="text1"/>
          <w:sz w:val="28"/>
          <w:szCs w:val="28"/>
        </w:rPr>
        <w:t> «О стратегическом планировании в Российской Федерации» (далее – Закон о стратегическом планировании), устанавливающий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полномочия федеральных органов исполнительной власти, органов государственной власти субъектов Российской Федерации, органов местного самоуправления в сфере стратегического</w:t>
      </w:r>
      <w:r w:rsidRPr="00736CA5">
        <w:rPr>
          <w:color w:val="000000"/>
          <w:sz w:val="28"/>
          <w:szCs w:val="28"/>
        </w:rPr>
        <w:t xml:space="preserve"> планирования</w:t>
      </w:r>
      <w:r w:rsidRPr="00736CA5">
        <w:rPr>
          <w:rStyle w:val="af"/>
          <w:color w:val="000000"/>
          <w:sz w:val="28"/>
          <w:szCs w:val="28"/>
        </w:rPr>
        <w:footnoteReference w:id="2"/>
      </w:r>
      <w:r w:rsidRPr="00736CA5">
        <w:rPr>
          <w:color w:val="000000"/>
          <w:sz w:val="28"/>
          <w:szCs w:val="28"/>
        </w:rPr>
        <w:t>.</w:t>
      </w:r>
    </w:p>
    <w:p w:rsidR="00D55051" w:rsidRPr="00736CA5" w:rsidRDefault="00D55051" w:rsidP="00D5505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>В соответствии с Законом о стратегическом планировании государственной программой Российской Федерации (далее – государственная программа) является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обеспечения национальной безопасности Российской Федерации</w:t>
      </w:r>
      <w:r w:rsidRPr="00736CA5">
        <w:rPr>
          <w:rStyle w:val="af"/>
          <w:color w:val="000000"/>
          <w:sz w:val="28"/>
          <w:szCs w:val="28"/>
        </w:rPr>
        <w:footnoteReference w:id="3"/>
      </w:r>
      <w:r w:rsidRPr="00736CA5">
        <w:rPr>
          <w:color w:val="000000"/>
          <w:sz w:val="28"/>
          <w:szCs w:val="28"/>
        </w:rPr>
        <w:t>.</w:t>
      </w:r>
    </w:p>
    <w:p w:rsidR="00D55051" w:rsidRPr="00736CA5" w:rsidRDefault="00D55051" w:rsidP="00D5505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 xml:space="preserve">Разработка государственных программ осуществляется на основании перечня государственных программ, утверждаемого Правительством Российской Федерации. </w:t>
      </w:r>
    </w:p>
    <w:p w:rsidR="00D55051" w:rsidRPr="00736CA5" w:rsidRDefault="00D55051" w:rsidP="00D5505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 xml:space="preserve">Проект перечня государственных программ формируется Минэкономразвития России и Минфина России исходя из стратегии социально-экономического развития Российской Федерации, отраслевых документов стратегического планирования Российской Федерации, с учетом основных </w:t>
      </w:r>
      <w:r w:rsidRPr="00736CA5">
        <w:rPr>
          <w:color w:val="000000"/>
          <w:sz w:val="28"/>
          <w:szCs w:val="28"/>
        </w:rPr>
        <w:lastRenderedPageBreak/>
        <w:t>направлений деятельности Правительства Российской Федерации и на основании положений федеральных законов, предусматривающих реализацию государственных программ, а также во исполнение решений Президента Российской Федерации и Правительства Российской Федерации.</w:t>
      </w:r>
    </w:p>
    <w:p w:rsidR="00D55051" w:rsidRPr="00736CA5" w:rsidRDefault="00D55051" w:rsidP="00D5505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6CA5">
        <w:rPr>
          <w:color w:val="000000" w:themeColor="text1"/>
          <w:sz w:val="28"/>
          <w:szCs w:val="28"/>
        </w:rPr>
        <w:t>В 2018 году в целях приведения перечня государственных программ в соответствии с </w:t>
      </w:r>
      <w:hyperlink r:id="rId10" w:tgtFrame="_blank" w:history="1">
        <w:r w:rsidRPr="00736CA5">
          <w:rPr>
            <w:rStyle w:val="ab"/>
            <w:color w:val="000000" w:themeColor="text1"/>
            <w:sz w:val="28"/>
            <w:szCs w:val="28"/>
            <w:u w:val="none"/>
          </w:rPr>
          <w:t>Указом Президента Российской Федерации от 7 мая 2018 г. № 204</w:t>
        </w:r>
      </w:hyperlink>
      <w:r w:rsidRPr="00736CA5">
        <w:rPr>
          <w:color w:val="000000" w:themeColor="text1"/>
          <w:sz w:val="28"/>
          <w:szCs w:val="28"/>
        </w:rPr>
        <w:t> «О национальных целях и стратегических задачах развития Российской Федерации на период до 2024 года»</w:t>
      </w:r>
      <w:r w:rsidR="00736CA5" w:rsidRPr="00736CA5">
        <w:rPr>
          <w:rStyle w:val="af"/>
          <w:color w:val="000000" w:themeColor="text1"/>
          <w:sz w:val="28"/>
          <w:szCs w:val="28"/>
        </w:rPr>
        <w:footnoteReference w:id="4"/>
      </w:r>
      <w:r w:rsidRPr="00736CA5">
        <w:rPr>
          <w:color w:val="000000" w:themeColor="text1"/>
          <w:sz w:val="28"/>
          <w:szCs w:val="28"/>
        </w:rPr>
        <w:t xml:space="preserve"> и Основными направлениями деятельности Правительства Российской Федерации на период до 2024 года, утвержденными Правительством Российской Федерации 29 сентября 2018 г.</w:t>
      </w:r>
      <w:r w:rsidR="00736CA5">
        <w:rPr>
          <w:rStyle w:val="af"/>
          <w:color w:val="000000" w:themeColor="text1"/>
          <w:sz w:val="28"/>
          <w:szCs w:val="28"/>
        </w:rPr>
        <w:footnoteReference w:id="5"/>
      </w:r>
      <w:r w:rsidRPr="00736CA5">
        <w:rPr>
          <w:color w:val="000000" w:themeColor="text1"/>
          <w:sz w:val="28"/>
          <w:szCs w:val="28"/>
        </w:rPr>
        <w:t>, Перечень государственных программ, утвержденный распоряжением Правительства Российской Федерации от</w:t>
      </w:r>
      <w:r w:rsidRPr="00736CA5">
        <w:rPr>
          <w:color w:val="000000"/>
          <w:sz w:val="28"/>
          <w:szCs w:val="28"/>
        </w:rPr>
        <w:t xml:space="preserve"> 11 ноября 2010 г. № 1950-р</w:t>
      </w:r>
      <w:r w:rsidR="00736CA5">
        <w:rPr>
          <w:rStyle w:val="af"/>
          <w:color w:val="000000"/>
          <w:sz w:val="28"/>
          <w:szCs w:val="28"/>
        </w:rPr>
        <w:footnoteReference w:id="6"/>
      </w:r>
      <w:r w:rsidRPr="00736CA5">
        <w:rPr>
          <w:color w:val="000000"/>
          <w:sz w:val="28"/>
          <w:szCs w:val="28"/>
        </w:rPr>
        <w:t>, был актуализирован Правительством Российской Федерации, в части наименований государственных программ, сроков их реализации и ответственных исполнителей.</w:t>
      </w:r>
    </w:p>
    <w:p w:rsidR="00D55051" w:rsidRPr="00736CA5" w:rsidRDefault="00D55051" w:rsidP="00D5505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6CA5">
        <w:rPr>
          <w:rStyle w:val="ac"/>
          <w:b w:val="0"/>
          <w:color w:val="000000"/>
          <w:sz w:val="28"/>
          <w:szCs w:val="28"/>
        </w:rPr>
        <w:t>В настоящее время Перечень государственных программ сформирован по 5 направлениям:</w:t>
      </w:r>
    </w:p>
    <w:p w:rsidR="00D55051" w:rsidRPr="00736CA5" w:rsidRDefault="00D55051" w:rsidP="00D55051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>Новое качество жизни.</w:t>
      </w:r>
    </w:p>
    <w:p w:rsidR="00D55051" w:rsidRPr="00736CA5" w:rsidRDefault="00D55051" w:rsidP="00D55051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>Инновационное развитие и модернизация экономики.</w:t>
      </w:r>
    </w:p>
    <w:p w:rsidR="00D55051" w:rsidRPr="00736CA5" w:rsidRDefault="00D55051" w:rsidP="00D55051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>Обеспечение национальной безопасности.</w:t>
      </w:r>
    </w:p>
    <w:p w:rsidR="00D55051" w:rsidRPr="00736CA5" w:rsidRDefault="00D55051" w:rsidP="00D55051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>Сбалансированное региональное развитие.</w:t>
      </w:r>
    </w:p>
    <w:p w:rsidR="00D55051" w:rsidRPr="00736CA5" w:rsidRDefault="00D55051" w:rsidP="00D55051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>Эффективное государство.</w:t>
      </w:r>
    </w:p>
    <w:p w:rsidR="00D55051" w:rsidRPr="00736CA5" w:rsidRDefault="00D55051" w:rsidP="00D5505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 xml:space="preserve">В соответствии с Перечнем государственных программ разрабатывается 44 государственные программы, из них: 43 утверждены Правительством Российской Федерации и одна находится в стадии разработки (Обеспечение защиты личности, </w:t>
      </w:r>
      <w:r w:rsidRPr="00736CA5">
        <w:rPr>
          <w:color w:val="000000"/>
          <w:sz w:val="28"/>
          <w:szCs w:val="28"/>
        </w:rPr>
        <w:lastRenderedPageBreak/>
        <w:t>общества и государства). Перечень государственных программ постоянно актуализируется в соответствии со сферами и приоритетами государственной политики.</w:t>
      </w:r>
    </w:p>
    <w:p w:rsidR="00D55051" w:rsidRPr="00736CA5" w:rsidRDefault="00D55051" w:rsidP="00D5505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6CA5">
        <w:rPr>
          <w:color w:val="000000"/>
          <w:sz w:val="28"/>
          <w:szCs w:val="28"/>
        </w:rPr>
        <w:t xml:space="preserve">В рамках данной работы более подробно остановимся на одном </w:t>
      </w:r>
      <w:r w:rsidR="00736CA5">
        <w:rPr>
          <w:color w:val="000000"/>
          <w:sz w:val="28"/>
          <w:szCs w:val="28"/>
        </w:rPr>
        <w:t>и</w:t>
      </w:r>
      <w:r w:rsidRPr="00736CA5">
        <w:rPr>
          <w:color w:val="000000"/>
          <w:sz w:val="28"/>
          <w:szCs w:val="28"/>
        </w:rPr>
        <w:t>з направлений государственных программ – эффективное государство.</w:t>
      </w:r>
    </w:p>
    <w:p w:rsidR="00D55051" w:rsidRPr="00736CA5" w:rsidRDefault="00D55051" w:rsidP="00D55051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3A3390" w:rsidRDefault="00550000" w:rsidP="00A1539C">
      <w:pPr>
        <w:pStyle w:val="af0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Общая </w:t>
      </w:r>
      <w:r w:rsidRPr="00550000">
        <w:rPr>
          <w:b/>
          <w:noProof/>
          <w:sz w:val="28"/>
          <w:szCs w:val="28"/>
        </w:rPr>
        <w:t xml:space="preserve">характеристика </w:t>
      </w:r>
      <w:r w:rsidRPr="00550000">
        <w:rPr>
          <w:rFonts w:eastAsia="Calibri"/>
          <w:b/>
          <w:sz w:val="28"/>
          <w:szCs w:val="28"/>
          <w:lang w:eastAsia="en-US"/>
        </w:rPr>
        <w:t>государственных программ по направлению «Эффективное государство»</w:t>
      </w:r>
    </w:p>
    <w:p w:rsidR="003A3390" w:rsidRPr="003A3390" w:rsidRDefault="003A3390" w:rsidP="003A3390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b/>
          <w:noProof/>
          <w:sz w:val="28"/>
          <w:szCs w:val="28"/>
        </w:rPr>
      </w:pPr>
    </w:p>
    <w:p w:rsidR="003A3390" w:rsidRDefault="003A3390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Основная цель </w:t>
      </w:r>
      <w:r w:rsidRPr="003A3390">
        <w:rPr>
          <w:noProof/>
          <w:sz w:val="28"/>
          <w:szCs w:val="28"/>
        </w:rPr>
        <w:t>направления «Эффективное государство»</w:t>
      </w:r>
      <w:r>
        <w:rPr>
          <w:noProof/>
          <w:sz w:val="28"/>
          <w:szCs w:val="28"/>
        </w:rPr>
        <w:t xml:space="preserve"> - это повышение эффективности управления государственным имуществом и государственными финансами. </w:t>
      </w:r>
    </w:p>
    <w:p w:rsidR="003A3390" w:rsidRDefault="003A3390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Основная задача – это развитие и повышение устойчивости функционирования финансовых и страховых рынков и реализация комплекса мер по всестороннему и эффективному обеспечению интересов Российской Федерации на международной арене, созданию благоприятных внешних условий для долгосрочного развития страны.</w:t>
      </w:r>
    </w:p>
    <w:p w:rsidR="003A3390" w:rsidRDefault="003A3390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рамках реализации направления </w:t>
      </w:r>
      <w:r w:rsidRPr="003A3390">
        <w:rPr>
          <w:noProof/>
          <w:sz w:val="28"/>
          <w:szCs w:val="28"/>
        </w:rPr>
        <w:t>«Эффективное государство»</w:t>
      </w:r>
      <w:r>
        <w:rPr>
          <w:noProof/>
          <w:sz w:val="28"/>
          <w:szCs w:val="28"/>
        </w:rPr>
        <w:t xml:space="preserve"> приняты следующие государственные программы:</w:t>
      </w:r>
    </w:p>
    <w:p w:rsidR="003A3390" w:rsidRDefault="003A3390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 Внешнеполитическая деятельность</w:t>
      </w:r>
      <w:r w:rsidR="003540AB">
        <w:rPr>
          <w:rStyle w:val="af"/>
          <w:noProof/>
          <w:sz w:val="28"/>
          <w:szCs w:val="28"/>
        </w:rPr>
        <w:footnoteReference w:id="7"/>
      </w:r>
      <w:r>
        <w:rPr>
          <w:noProof/>
          <w:sz w:val="28"/>
          <w:szCs w:val="28"/>
        </w:rPr>
        <w:t>;</w:t>
      </w:r>
    </w:p>
    <w:p w:rsidR="003A3390" w:rsidRDefault="003A3390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</w:t>
      </w:r>
      <w:r w:rsidR="00965A89">
        <w:rPr>
          <w:noProof/>
          <w:sz w:val="28"/>
          <w:szCs w:val="28"/>
        </w:rPr>
        <w:t xml:space="preserve"> Управление </w:t>
      </w:r>
      <w:r w:rsidR="00D56B41">
        <w:rPr>
          <w:noProof/>
          <w:sz w:val="28"/>
          <w:szCs w:val="28"/>
        </w:rPr>
        <w:t>федеральным</w:t>
      </w:r>
      <w:r w:rsidR="00965A89">
        <w:rPr>
          <w:noProof/>
          <w:sz w:val="28"/>
          <w:szCs w:val="28"/>
        </w:rPr>
        <w:t xml:space="preserve"> имуществом</w:t>
      </w:r>
      <w:r w:rsidR="003540AB">
        <w:rPr>
          <w:rStyle w:val="af"/>
          <w:noProof/>
          <w:sz w:val="28"/>
          <w:szCs w:val="28"/>
        </w:rPr>
        <w:footnoteReference w:id="8"/>
      </w:r>
      <w:r w:rsidR="00965A89">
        <w:rPr>
          <w:noProof/>
          <w:sz w:val="28"/>
          <w:szCs w:val="28"/>
        </w:rPr>
        <w:t>;</w:t>
      </w:r>
    </w:p>
    <w:p w:rsidR="003A3390" w:rsidRDefault="003A3390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 </w:t>
      </w:r>
      <w:r w:rsidR="00D56B41">
        <w:rPr>
          <w:noProof/>
          <w:sz w:val="28"/>
          <w:szCs w:val="28"/>
        </w:rPr>
        <w:t>Юстиция</w:t>
      </w:r>
      <w:r w:rsidR="003540AB">
        <w:rPr>
          <w:rStyle w:val="af"/>
          <w:noProof/>
          <w:sz w:val="28"/>
          <w:szCs w:val="28"/>
        </w:rPr>
        <w:footnoteReference w:id="9"/>
      </w:r>
      <w:r w:rsidR="00D56B41">
        <w:rPr>
          <w:noProof/>
          <w:sz w:val="28"/>
          <w:szCs w:val="28"/>
        </w:rPr>
        <w:t>;</w:t>
      </w:r>
    </w:p>
    <w:p w:rsidR="003A3390" w:rsidRPr="00D56B41" w:rsidRDefault="00D56B41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4. Развитие здравоохранения</w:t>
      </w:r>
      <w:r w:rsidR="00B56262">
        <w:rPr>
          <w:rStyle w:val="af"/>
          <w:noProof/>
          <w:sz w:val="28"/>
          <w:szCs w:val="28"/>
        </w:rPr>
        <w:footnoteReference w:id="10"/>
      </w:r>
      <w:r>
        <w:rPr>
          <w:noProof/>
          <w:sz w:val="28"/>
          <w:szCs w:val="28"/>
        </w:rPr>
        <w:t>;</w:t>
      </w:r>
    </w:p>
    <w:p w:rsidR="003A3390" w:rsidRPr="003540AB" w:rsidRDefault="003A3390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Pr="003540AB">
        <w:rPr>
          <w:noProof/>
          <w:sz w:val="28"/>
          <w:szCs w:val="28"/>
        </w:rPr>
        <w:t xml:space="preserve">. </w:t>
      </w:r>
      <w:r w:rsidR="00D56B41" w:rsidRPr="003540AB">
        <w:rPr>
          <w:noProof/>
          <w:sz w:val="28"/>
          <w:szCs w:val="28"/>
        </w:rPr>
        <w:t>Управление государственными финансами и регулирование финансовых рынков</w:t>
      </w:r>
      <w:r w:rsidR="002C1444">
        <w:rPr>
          <w:rStyle w:val="af"/>
          <w:noProof/>
          <w:sz w:val="28"/>
          <w:szCs w:val="28"/>
        </w:rPr>
        <w:footnoteReference w:id="11"/>
      </w:r>
      <w:r w:rsidR="00D56B41" w:rsidRPr="003540AB">
        <w:rPr>
          <w:noProof/>
          <w:sz w:val="28"/>
          <w:szCs w:val="28"/>
        </w:rPr>
        <w:t>.</w:t>
      </w:r>
    </w:p>
    <w:p w:rsidR="003540AB" w:rsidRDefault="003540AB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540AB">
        <w:rPr>
          <w:noProof/>
          <w:sz w:val="28"/>
          <w:szCs w:val="28"/>
        </w:rPr>
        <w:lastRenderedPageBreak/>
        <w:t xml:space="preserve">Государственная программа  «Управление федеральным имуществом» утратила силу на основании </w:t>
      </w:r>
      <w:r w:rsidRPr="003540AB">
        <w:rPr>
          <w:sz w:val="28"/>
          <w:szCs w:val="28"/>
        </w:rPr>
        <w:t>Постановления Правительства РФ от 30.03.2020 № 364 «О признании утратившими силу некоторых актов Правительства Российской Федерации»</w:t>
      </w:r>
      <w:r>
        <w:rPr>
          <w:rStyle w:val="af"/>
          <w:sz w:val="28"/>
          <w:szCs w:val="28"/>
        </w:rPr>
        <w:footnoteReference w:id="12"/>
      </w:r>
      <w:r w:rsidRPr="003540AB">
        <w:rPr>
          <w:sz w:val="28"/>
          <w:szCs w:val="28"/>
        </w:rPr>
        <w:t>.</w:t>
      </w:r>
    </w:p>
    <w:p w:rsidR="00FE2D93" w:rsidRDefault="00FE2D93" w:rsidP="00FE2D93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Таким образом, направление «Эффективное государство» реализуется в 5 государственных программах: </w:t>
      </w:r>
      <w:r>
        <w:rPr>
          <w:noProof/>
          <w:sz w:val="28"/>
          <w:szCs w:val="28"/>
        </w:rPr>
        <w:t>внешнеполитическая деятельность, у</w:t>
      </w:r>
      <w:r w:rsidRPr="00FE2D93">
        <w:rPr>
          <w:noProof/>
          <w:sz w:val="28"/>
          <w:szCs w:val="28"/>
        </w:rPr>
        <w:t>правление федеральным имуществом</w:t>
      </w:r>
      <w:r>
        <w:rPr>
          <w:noProof/>
          <w:sz w:val="28"/>
          <w:szCs w:val="28"/>
        </w:rPr>
        <w:t>, ю</w:t>
      </w:r>
      <w:r w:rsidRPr="00FE2D93">
        <w:rPr>
          <w:noProof/>
          <w:sz w:val="28"/>
          <w:szCs w:val="28"/>
        </w:rPr>
        <w:t>стиция</w:t>
      </w:r>
      <w:r>
        <w:rPr>
          <w:noProof/>
          <w:sz w:val="28"/>
          <w:szCs w:val="28"/>
        </w:rPr>
        <w:t>, р</w:t>
      </w:r>
      <w:r w:rsidRPr="00FE2D93">
        <w:rPr>
          <w:noProof/>
          <w:sz w:val="28"/>
          <w:szCs w:val="28"/>
        </w:rPr>
        <w:t>азвитие здравоохранения</w:t>
      </w:r>
      <w:r>
        <w:rPr>
          <w:noProof/>
          <w:sz w:val="28"/>
          <w:szCs w:val="28"/>
        </w:rPr>
        <w:t>, у</w:t>
      </w:r>
      <w:r w:rsidRPr="003540AB">
        <w:rPr>
          <w:noProof/>
          <w:sz w:val="28"/>
          <w:szCs w:val="28"/>
        </w:rPr>
        <w:t>правление государственными финансами и регулирование финансовых рынков</w:t>
      </w:r>
      <w:r>
        <w:rPr>
          <w:noProof/>
          <w:sz w:val="28"/>
          <w:szCs w:val="28"/>
        </w:rPr>
        <w:t>.</w:t>
      </w:r>
    </w:p>
    <w:p w:rsidR="00FE2D93" w:rsidRDefault="00FE2D93" w:rsidP="00D56B41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более подробно охарактеризуем каждую программу.</w:t>
      </w: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FE2D93" w:rsidP="001610CF">
      <w:pPr>
        <w:pStyle w:val="af0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center"/>
        <w:rPr>
          <w:b/>
          <w:noProof/>
          <w:sz w:val="28"/>
          <w:szCs w:val="28"/>
        </w:rPr>
      </w:pPr>
      <w:r w:rsidRPr="00FE2D93">
        <w:rPr>
          <w:b/>
          <w:noProof/>
          <w:sz w:val="28"/>
          <w:szCs w:val="28"/>
        </w:rPr>
        <w:t>Государственная программа  «Внешнеполитическая деятельность»</w:t>
      </w:r>
    </w:p>
    <w:p w:rsidR="00FE2D93" w:rsidRDefault="00FE2D93" w:rsidP="001610CF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rPr>
          <w:b/>
          <w:noProof/>
          <w:sz w:val="28"/>
          <w:szCs w:val="28"/>
        </w:rPr>
      </w:pPr>
    </w:p>
    <w:p w:rsidR="00DA0542" w:rsidRPr="00DA0542" w:rsidRDefault="00FE2D93" w:rsidP="001610CF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DA0542">
        <w:rPr>
          <w:noProof/>
          <w:color w:val="000000" w:themeColor="text1"/>
          <w:sz w:val="28"/>
          <w:szCs w:val="28"/>
        </w:rPr>
        <w:t xml:space="preserve">Данная программа утверждена в 2014 году. </w:t>
      </w:r>
      <w:r w:rsidR="00DA0542" w:rsidRPr="00DA0542">
        <w:rPr>
          <w:noProof/>
          <w:color w:val="000000" w:themeColor="text1"/>
          <w:sz w:val="28"/>
          <w:szCs w:val="28"/>
        </w:rPr>
        <w:t xml:space="preserve"> В целях реализации государственной программы утверждены федеральные целевые программы:</w:t>
      </w:r>
    </w:p>
    <w:p w:rsidR="00DA0542" w:rsidRPr="00DA0542" w:rsidRDefault="00DA0542" w:rsidP="001610CF">
      <w:pPr>
        <w:pStyle w:val="af0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DA0542">
        <w:rPr>
          <w:color w:val="000000" w:themeColor="text1"/>
          <w:sz w:val="28"/>
          <w:szCs w:val="28"/>
        </w:rPr>
        <w:t> </w:t>
      </w:r>
      <w:hyperlink r:id="rId11" w:history="1">
        <w:r w:rsidRPr="00DA0542">
          <w:rPr>
            <w:rStyle w:val="ab"/>
            <w:color w:val="000000" w:themeColor="text1"/>
            <w:sz w:val="28"/>
            <w:szCs w:val="28"/>
            <w:u w:val="none"/>
          </w:rPr>
          <w:t>Осуществление функций по выработке и реализации государственной политики и нормативно-правовому регулированию в сфере международных отношений Российской Федерации</w:t>
        </w:r>
      </w:hyperlink>
      <w:r w:rsidRPr="00DA0542">
        <w:rPr>
          <w:color w:val="000000" w:themeColor="text1"/>
          <w:sz w:val="28"/>
          <w:szCs w:val="28"/>
        </w:rPr>
        <w:t>;</w:t>
      </w:r>
    </w:p>
    <w:p w:rsidR="00DA0542" w:rsidRPr="00DA0542" w:rsidRDefault="00DA0542" w:rsidP="00DA0542">
      <w:pPr>
        <w:pStyle w:val="af0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DA0542">
        <w:rPr>
          <w:color w:val="000000" w:themeColor="text1"/>
          <w:sz w:val="28"/>
          <w:szCs w:val="28"/>
        </w:rPr>
        <w:t> </w:t>
      </w:r>
      <w:hyperlink r:id="rId12" w:history="1">
        <w:r w:rsidRPr="00DA0542">
          <w:rPr>
            <w:rStyle w:val="ab"/>
            <w:color w:val="000000" w:themeColor="text1"/>
            <w:sz w:val="28"/>
            <w:szCs w:val="28"/>
            <w:u w:val="none"/>
          </w:rPr>
          <w:t>Выполнение финансовых обязательств Российской Федерации по обеспечению деятельности межгосударственных структур, созданных государствами Содружества Независимых Государств</w:t>
        </w:r>
      </w:hyperlink>
      <w:r w:rsidRPr="00DA0542">
        <w:rPr>
          <w:color w:val="000000" w:themeColor="text1"/>
          <w:sz w:val="28"/>
          <w:szCs w:val="28"/>
        </w:rPr>
        <w:t>;</w:t>
      </w:r>
    </w:p>
    <w:p w:rsidR="001E1F7D" w:rsidRPr="001E1F7D" w:rsidRDefault="00DA0542" w:rsidP="001E1F7D">
      <w:pPr>
        <w:pStyle w:val="af0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hyperlink r:id="rId13" w:history="1">
        <w:r w:rsidRPr="001E1F7D">
          <w:rPr>
            <w:rStyle w:val="ab"/>
            <w:color w:val="000000" w:themeColor="text1"/>
            <w:sz w:val="28"/>
            <w:szCs w:val="28"/>
            <w:u w:val="none"/>
          </w:rPr>
          <w:t>Осуществление деятельности в сферах международного гуманитарного сотрудничества и содействия международному развитию</w:t>
        </w:r>
      </w:hyperlink>
      <w:r w:rsidR="006D0967">
        <w:rPr>
          <w:rStyle w:val="af"/>
          <w:color w:val="000000" w:themeColor="text1"/>
          <w:sz w:val="28"/>
          <w:szCs w:val="28"/>
        </w:rPr>
        <w:footnoteReference w:id="13"/>
      </w:r>
      <w:r w:rsidRPr="001E1F7D">
        <w:rPr>
          <w:color w:val="000000" w:themeColor="text1"/>
          <w:sz w:val="28"/>
          <w:szCs w:val="28"/>
        </w:rPr>
        <w:t>.</w:t>
      </w:r>
    </w:p>
    <w:p w:rsidR="001E1F7D" w:rsidRPr="001E1F7D" w:rsidRDefault="001E1F7D" w:rsidP="001E1F7D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E1F7D">
        <w:rPr>
          <w:color w:val="000000" w:themeColor="text1"/>
          <w:sz w:val="28"/>
          <w:szCs w:val="28"/>
        </w:rPr>
        <w:t>Задачи государственной программы:</w:t>
      </w:r>
    </w:p>
    <w:p w:rsidR="001E1F7D" w:rsidRPr="001E1F7D" w:rsidRDefault="001E1F7D" w:rsidP="001E1F7D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E1F7D">
        <w:rPr>
          <w:color w:val="000000" w:themeColor="text1"/>
          <w:sz w:val="28"/>
          <w:szCs w:val="28"/>
        </w:rPr>
        <w:t>- содействие расширению российского культурно-гуманитарного присутствия в мире;</w:t>
      </w:r>
    </w:p>
    <w:p w:rsidR="001E1F7D" w:rsidRPr="006D0967" w:rsidRDefault="001E1F7D" w:rsidP="006D096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E1F7D">
        <w:rPr>
          <w:color w:val="000000" w:themeColor="text1"/>
          <w:sz w:val="28"/>
          <w:szCs w:val="28"/>
        </w:rPr>
        <w:t xml:space="preserve">- выполнение финансовых обязательств Российской Федерации, вытекающих из международных договоров и решений, принятых с участием </w:t>
      </w:r>
      <w:r w:rsidRPr="006D0967">
        <w:rPr>
          <w:color w:val="000000" w:themeColor="text1"/>
          <w:sz w:val="28"/>
          <w:szCs w:val="28"/>
        </w:rPr>
        <w:t>Российской Федерации и подлежащих исполнению за счет федеральных бюджетных ассигнований;</w:t>
      </w:r>
    </w:p>
    <w:p w:rsidR="001E1F7D" w:rsidRPr="006D0967" w:rsidRDefault="001E1F7D" w:rsidP="006D096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0967">
        <w:rPr>
          <w:color w:val="000000" w:themeColor="text1"/>
          <w:sz w:val="28"/>
          <w:szCs w:val="28"/>
        </w:rPr>
        <w:t>- выработка и реализация государственной политики и нормативно-правовое регулирование в сфере международных отношений Российской Федерации.</w:t>
      </w:r>
    </w:p>
    <w:p w:rsidR="00FF2F77" w:rsidRDefault="006D0967" w:rsidP="00B959B9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0967">
        <w:rPr>
          <w:color w:val="000000" w:themeColor="text1"/>
          <w:sz w:val="28"/>
          <w:szCs w:val="28"/>
        </w:rPr>
        <w:t xml:space="preserve">Ожидаемые результаты государственной программы заключается в закреплении позитивных тенденций в международной политике, в том числе в контексте решения ключевых вопросов обеспечения всеобщего мира, стабильности и устойчивого развития, совершенствование систем глобальной и </w:t>
      </w:r>
      <w:r w:rsidRPr="006D0967">
        <w:rPr>
          <w:color w:val="000000" w:themeColor="text1"/>
          <w:sz w:val="28"/>
          <w:szCs w:val="28"/>
        </w:rPr>
        <w:lastRenderedPageBreak/>
        <w:t xml:space="preserve">региональной безопасности с учетом всего комплекса современных рисков в интересах создания благоприятных внешних условий для долгосрочного развития Российской Федерации. </w:t>
      </w:r>
    </w:p>
    <w:p w:rsidR="00FF2F77" w:rsidRDefault="006D0967" w:rsidP="00B959B9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0967">
        <w:rPr>
          <w:color w:val="000000" w:themeColor="text1"/>
          <w:sz w:val="28"/>
          <w:szCs w:val="28"/>
        </w:rPr>
        <w:t>Формирование многовекторных отношений дружбы, добрососедства, партнерства и взаимовыгодного сотрудничества с другими государствами, межгосударственными объединениями, международными организациями и форумами, включая выполнение финансовых обязательств по обеспечению деятельности в них Российской Федерации. У</w:t>
      </w:r>
    </w:p>
    <w:p w:rsidR="00FF2F77" w:rsidRDefault="00FF2F77" w:rsidP="00B959B9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6D0967" w:rsidRPr="006D0967">
        <w:rPr>
          <w:color w:val="000000" w:themeColor="text1"/>
          <w:sz w:val="28"/>
          <w:szCs w:val="28"/>
        </w:rPr>
        <w:t xml:space="preserve">крепление «пояса безопасности» </w:t>
      </w:r>
      <w:r>
        <w:rPr>
          <w:color w:val="000000" w:themeColor="text1"/>
          <w:sz w:val="28"/>
          <w:szCs w:val="28"/>
        </w:rPr>
        <w:t>по периметру российских границ.</w:t>
      </w:r>
    </w:p>
    <w:p w:rsidR="0077444A" w:rsidRDefault="006D0967" w:rsidP="00B959B9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D0967">
        <w:rPr>
          <w:color w:val="000000" w:themeColor="text1"/>
          <w:sz w:val="28"/>
          <w:szCs w:val="28"/>
        </w:rPr>
        <w:t xml:space="preserve">Расширение цивилизационно-гуманитарного влияния в мире, доведение до широкой международной </w:t>
      </w:r>
      <w:r w:rsidRPr="00B959B9">
        <w:rPr>
          <w:color w:val="000000" w:themeColor="text1"/>
          <w:sz w:val="28"/>
          <w:szCs w:val="28"/>
        </w:rPr>
        <w:t xml:space="preserve">общественности богатейшего культурно-исторического наследия страны, продвижение за рубежом объективной информации о ее достижениях, упрочение духовно-нравственных позиций России в системе международных отношений, укрепление ее имиджа как демократического государства с социально ориентированной рыночной экономикой. </w:t>
      </w:r>
    </w:p>
    <w:p w:rsidR="006D0967" w:rsidRPr="00B959B9" w:rsidRDefault="006D0967" w:rsidP="00B959B9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t>Главное – обеспечение России достойного места в новой международной конфигурации, ее позитивного и уверенного позиционирования в основном потоке международной жизни как одного из влиятельных центров современного мира с независимой внешней политикой</w:t>
      </w:r>
      <w:r w:rsidRPr="00B959B9">
        <w:rPr>
          <w:rStyle w:val="af"/>
          <w:color w:val="000000" w:themeColor="text1"/>
          <w:sz w:val="28"/>
          <w:szCs w:val="28"/>
        </w:rPr>
        <w:footnoteReference w:id="14"/>
      </w:r>
      <w:r w:rsidRPr="00B959B9">
        <w:rPr>
          <w:color w:val="000000" w:themeColor="text1"/>
          <w:sz w:val="28"/>
          <w:szCs w:val="28"/>
        </w:rPr>
        <w:t>.</w:t>
      </w:r>
    </w:p>
    <w:p w:rsidR="00B959B9" w:rsidRPr="00B959B9" w:rsidRDefault="00B959B9" w:rsidP="00B959B9">
      <w:pPr>
        <w:spacing w:line="360" w:lineRule="auto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t>По сравнению с законодательно установленным объемом бюджетных ассигнований, базовые бюджетные ассигнования уменьшены в 2021 году на 2 212 176,2 тыс. рублей, в 2022 году на 3 007 656,9 тыс. рублей и в 2023 году на 1 335 034,6 тыс. рублей.</w:t>
      </w:r>
    </w:p>
    <w:p w:rsidR="00B959B9" w:rsidRPr="00B959B9" w:rsidRDefault="00B959B9" w:rsidP="00B959B9">
      <w:pPr>
        <w:spacing w:line="360" w:lineRule="auto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t xml:space="preserve">Изменение расходов по государственной </w:t>
      </w:r>
      <w:hyperlink r:id="rId14" w:history="1">
        <w:r w:rsidRPr="00B959B9">
          <w:rPr>
            <w:rStyle w:val="ab"/>
            <w:color w:val="000000" w:themeColor="text1"/>
            <w:sz w:val="28"/>
            <w:szCs w:val="28"/>
            <w:u w:val="none"/>
          </w:rPr>
          <w:t>программе</w:t>
        </w:r>
      </w:hyperlink>
      <w:r w:rsidRPr="00B959B9">
        <w:rPr>
          <w:color w:val="000000" w:themeColor="text1"/>
          <w:sz w:val="28"/>
          <w:szCs w:val="28"/>
        </w:rPr>
        <w:t xml:space="preserve"> «Внешнеполитическая деятельность» обусловлено:</w:t>
      </w:r>
    </w:p>
    <w:p w:rsidR="00B959B9" w:rsidRPr="00B959B9" w:rsidRDefault="00B959B9" w:rsidP="00B959B9">
      <w:pPr>
        <w:spacing w:line="360" w:lineRule="auto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lastRenderedPageBreak/>
        <w:t>- уменьшением отдельных бюджетных ассигнований, связанным с уровнем инфляции, в 2021 году на 87 064,9 тыс. рублей, в 2022 году на 351 704,3 тыс. рублей и увеличением в 2023 году на 5,5 тыс. рублей, в том числе</w:t>
      </w:r>
      <w:r w:rsidR="009F50F9">
        <w:rPr>
          <w:rStyle w:val="af"/>
          <w:color w:val="000000" w:themeColor="text1"/>
          <w:sz w:val="28"/>
          <w:szCs w:val="28"/>
        </w:rPr>
        <w:footnoteReference w:id="15"/>
      </w:r>
      <w:r w:rsidRPr="00B959B9">
        <w:rPr>
          <w:color w:val="000000" w:themeColor="text1"/>
          <w:sz w:val="28"/>
          <w:szCs w:val="28"/>
        </w:rPr>
        <w:t>:</w:t>
      </w:r>
    </w:p>
    <w:p w:rsidR="00B959B9" w:rsidRPr="00B959B9" w:rsidRDefault="00B959B9" w:rsidP="00B959B9">
      <w:pPr>
        <w:spacing w:line="360" w:lineRule="auto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t>уменьшение публичных нормативных обязательств в 2021 году на 0,5 тыс. рублей, в 2022 году на 0,4 тыс. рублей и увеличение в 2023 году на 5,5 тыс. рублей;</w:t>
      </w:r>
    </w:p>
    <w:p w:rsidR="00B959B9" w:rsidRPr="00B959B9" w:rsidRDefault="00B959B9" w:rsidP="00B959B9">
      <w:pPr>
        <w:spacing w:line="360" w:lineRule="auto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t>уменьшение оплаты труда в связи с пропуском (отказом) от индексации в 2021 году на 87 064,4 тыс. рублей, в 2022 году на 351 703,9 тыс. рублей;</w:t>
      </w:r>
    </w:p>
    <w:p w:rsidR="00B959B9" w:rsidRPr="00B959B9" w:rsidRDefault="00B959B9" w:rsidP="00B959B9">
      <w:pPr>
        <w:spacing w:line="360" w:lineRule="auto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t>- увеличением бюджетных ассигнований в связи с изменением прогнозного среднегодового курса доллара США по отношению к рублю в 2021 году на 5 457 767,4 тыс. рублей, в 2022 году на 5 298 998,2 тыс. рублей и в 2023 году на 6 796 541,1 тыс. рублей;</w:t>
      </w:r>
    </w:p>
    <w:p w:rsidR="00B959B9" w:rsidRPr="00B959B9" w:rsidRDefault="00B959B9" w:rsidP="00B959B9">
      <w:pPr>
        <w:spacing w:line="360" w:lineRule="auto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t>- уменьшением бюджетных ассигнований на мероприятия системы антитеррористической защищенности объектов МИД России, реализация которых завершается, в 2023 году на 129 714,8 тыс. рублей;</w:t>
      </w:r>
    </w:p>
    <w:p w:rsidR="00B959B9" w:rsidRPr="00B959B9" w:rsidRDefault="00B959B9" w:rsidP="00B959B9">
      <w:pPr>
        <w:spacing w:line="360" w:lineRule="auto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t>- увеличением бюджетных ассигнований в рамках уточнения структуры расходов на долевой взнос России в бюджет межгосударственных структур, созданных государствами Содружества Независимых Государств, в 2021 году на 1 014 998,6 тыс. рублей, в 2022 году на 681 325,8 тыс. рублей и в 2023 году на 709 732,3 тыс. рублей;</w:t>
      </w:r>
    </w:p>
    <w:p w:rsidR="00B959B9" w:rsidRDefault="00B959B9" w:rsidP="00B959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959B9">
        <w:rPr>
          <w:color w:val="000000" w:themeColor="text1"/>
          <w:sz w:val="28"/>
          <w:szCs w:val="28"/>
        </w:rPr>
        <w:t>- уменьшением бюджетных ассигнований в целях обеспечения сбалансированности федерального бюджета (оптимизация на 10%) в 2021 году на 8 597 877,3 тыс. рублей, в 2022 году на 8 636 276,6 тыс. рублей, в 2023 году на 8 711 598,7 тыс. рублей</w:t>
      </w:r>
      <w:r w:rsidR="000F52E5">
        <w:rPr>
          <w:rStyle w:val="af"/>
          <w:color w:val="000000" w:themeColor="text1"/>
          <w:sz w:val="28"/>
          <w:szCs w:val="28"/>
        </w:rPr>
        <w:footnoteReference w:id="16"/>
      </w:r>
      <w:r w:rsidRPr="00B959B9">
        <w:rPr>
          <w:color w:val="000000" w:themeColor="text1"/>
          <w:sz w:val="28"/>
          <w:szCs w:val="28"/>
        </w:rPr>
        <w:t>.</w:t>
      </w:r>
    </w:p>
    <w:p w:rsidR="00B959B9" w:rsidRPr="00B959B9" w:rsidRDefault="00B959B9" w:rsidP="00B959B9">
      <w:pPr>
        <w:spacing w:line="360" w:lineRule="auto"/>
        <w:ind w:firstLine="709"/>
        <w:jc w:val="both"/>
        <w:rPr>
          <w:rFonts w:ascii="Verdana" w:hAnsi="Verdan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Таким образом</w:t>
      </w:r>
      <w:r w:rsidRPr="00B959B9">
        <w:rPr>
          <w:color w:val="000000" w:themeColor="text1"/>
          <w:sz w:val="28"/>
          <w:szCs w:val="28"/>
        </w:rPr>
        <w:t xml:space="preserve">, </w:t>
      </w:r>
      <w:r w:rsidR="009F50F9">
        <w:rPr>
          <w:color w:val="000000" w:themeColor="text1"/>
          <w:sz w:val="28"/>
          <w:szCs w:val="28"/>
        </w:rPr>
        <w:t xml:space="preserve">бюджетные ассигнования на </w:t>
      </w:r>
      <w:r w:rsidRPr="00B959B9">
        <w:rPr>
          <w:noProof/>
          <w:sz w:val="28"/>
          <w:szCs w:val="28"/>
        </w:rPr>
        <w:t>государствен</w:t>
      </w:r>
      <w:r w:rsidR="009F50F9">
        <w:rPr>
          <w:noProof/>
          <w:sz w:val="28"/>
          <w:szCs w:val="28"/>
        </w:rPr>
        <w:t>ную</w:t>
      </w:r>
      <w:r w:rsidRPr="00B959B9">
        <w:rPr>
          <w:noProof/>
          <w:sz w:val="28"/>
          <w:szCs w:val="28"/>
        </w:rPr>
        <w:t xml:space="preserve"> програм</w:t>
      </w:r>
      <w:r w:rsidR="009F50F9">
        <w:rPr>
          <w:noProof/>
          <w:sz w:val="28"/>
          <w:szCs w:val="28"/>
        </w:rPr>
        <w:t>му</w:t>
      </w:r>
      <w:r w:rsidRPr="00B959B9">
        <w:rPr>
          <w:noProof/>
          <w:sz w:val="28"/>
          <w:szCs w:val="28"/>
        </w:rPr>
        <w:t xml:space="preserve"> «Внешнеполитическая деятельность</w:t>
      </w:r>
      <w:r w:rsidR="009F50F9">
        <w:rPr>
          <w:noProof/>
          <w:sz w:val="28"/>
          <w:szCs w:val="28"/>
        </w:rPr>
        <w:t xml:space="preserve"> в 2021 -2023 году значительно уменьшен</w:t>
      </w:r>
      <w:r w:rsidR="00CB2DB3">
        <w:rPr>
          <w:noProof/>
          <w:sz w:val="28"/>
          <w:szCs w:val="28"/>
        </w:rPr>
        <w:t>ы, при этом программа  реализуется в рамках намеченных целей</w:t>
      </w:r>
    </w:p>
    <w:p w:rsidR="00B959B9" w:rsidRPr="006D0967" w:rsidRDefault="00B959B9" w:rsidP="006D096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</w:p>
    <w:p w:rsidR="006D0967" w:rsidRPr="001E1F7D" w:rsidRDefault="006D0967" w:rsidP="001E1F7D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</w:p>
    <w:p w:rsidR="00DA0542" w:rsidRDefault="00DA0542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Pr="00DA0542" w:rsidRDefault="006F7224" w:rsidP="00DA0542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noProof/>
          <w:color w:val="000000" w:themeColor="text1"/>
          <w:sz w:val="28"/>
          <w:szCs w:val="28"/>
        </w:rPr>
      </w:pPr>
    </w:p>
    <w:p w:rsidR="006F7224" w:rsidRDefault="000F52E5" w:rsidP="00241F0A">
      <w:pPr>
        <w:pStyle w:val="af0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center"/>
        <w:rPr>
          <w:b/>
          <w:noProof/>
          <w:sz w:val="28"/>
          <w:szCs w:val="28"/>
        </w:rPr>
      </w:pPr>
      <w:r w:rsidRPr="00FE2D93">
        <w:rPr>
          <w:b/>
          <w:noProof/>
          <w:sz w:val="28"/>
          <w:szCs w:val="28"/>
        </w:rPr>
        <w:lastRenderedPageBreak/>
        <w:t>Государственная программа  «</w:t>
      </w:r>
      <w:r>
        <w:rPr>
          <w:b/>
          <w:noProof/>
          <w:sz w:val="28"/>
          <w:szCs w:val="28"/>
        </w:rPr>
        <w:t>Юстиция</w:t>
      </w:r>
      <w:r w:rsidRPr="00FE2D93">
        <w:rPr>
          <w:b/>
          <w:noProof/>
          <w:sz w:val="28"/>
          <w:szCs w:val="28"/>
        </w:rPr>
        <w:t>»</w:t>
      </w:r>
    </w:p>
    <w:p w:rsidR="006F7224" w:rsidRPr="006F7224" w:rsidRDefault="006F7224" w:rsidP="00241F0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rPr>
          <w:b/>
          <w:noProof/>
          <w:sz w:val="28"/>
          <w:szCs w:val="28"/>
        </w:rPr>
      </w:pPr>
    </w:p>
    <w:p w:rsidR="006F7224" w:rsidRPr="006F7224" w:rsidRDefault="006F7224" w:rsidP="00241F0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noProof/>
          <w:color w:val="000000" w:themeColor="text1"/>
          <w:sz w:val="28"/>
          <w:szCs w:val="28"/>
        </w:rPr>
      </w:pPr>
      <w:r w:rsidRPr="006F7224">
        <w:rPr>
          <w:noProof/>
          <w:color w:val="000000" w:themeColor="text1"/>
          <w:sz w:val="28"/>
          <w:szCs w:val="28"/>
        </w:rPr>
        <w:t>В целях реализации государственной программы утверждены федеральные целевые программы:</w:t>
      </w:r>
    </w:p>
    <w:p w:rsidR="006F7224" w:rsidRPr="006F7224" w:rsidRDefault="006F7224" w:rsidP="00241F0A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 </w:t>
      </w:r>
      <w:hyperlink r:id="rId15" w:history="1">
        <w:r w:rsidRPr="006F7224">
          <w:rPr>
            <w:rStyle w:val="ab"/>
            <w:color w:val="000000" w:themeColor="text1"/>
            <w:sz w:val="28"/>
            <w:szCs w:val="28"/>
            <w:u w:val="none"/>
          </w:rPr>
          <w:t>Обеспечение защиты публичных интересов, реализации прав граждан и организаций</w:t>
        </w:r>
      </w:hyperlink>
      <w:r w:rsidRPr="006F7224">
        <w:rPr>
          <w:color w:val="000000" w:themeColor="text1"/>
          <w:sz w:val="28"/>
          <w:szCs w:val="28"/>
        </w:rPr>
        <w:t>.</w:t>
      </w:r>
    </w:p>
    <w:p w:rsidR="006F7224" w:rsidRPr="006F7224" w:rsidRDefault="006F7224" w:rsidP="006F7224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 </w:t>
      </w:r>
      <w:hyperlink r:id="rId16" w:history="1">
        <w:r w:rsidRPr="006F7224">
          <w:rPr>
            <w:rStyle w:val="ab"/>
            <w:color w:val="000000" w:themeColor="text1"/>
            <w:sz w:val="28"/>
            <w:szCs w:val="28"/>
            <w:u w:val="none"/>
          </w:rPr>
          <w:t>Развитие судебно-экспертных учреждений Министерства юстиции Российской Федерации</w:t>
        </w:r>
      </w:hyperlink>
      <w:r w:rsidRPr="006F7224">
        <w:rPr>
          <w:color w:val="000000" w:themeColor="text1"/>
          <w:sz w:val="28"/>
          <w:szCs w:val="28"/>
        </w:rPr>
        <w:t>.</w:t>
      </w:r>
    </w:p>
    <w:p w:rsidR="006F7224" w:rsidRPr="006F7224" w:rsidRDefault="006F7224" w:rsidP="006F7224">
      <w:pPr>
        <w:numPr>
          <w:ilvl w:val="0"/>
          <w:numId w:val="8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 </w:t>
      </w:r>
      <w:hyperlink r:id="rId17" w:history="1">
        <w:r w:rsidRPr="006F7224">
          <w:rPr>
            <w:rStyle w:val="ab"/>
            <w:color w:val="000000" w:themeColor="text1"/>
            <w:sz w:val="28"/>
            <w:szCs w:val="28"/>
            <w:u w:val="none"/>
          </w:rPr>
          <w:t>Регулирование государственной политики в сфере исполнения уголовных наказаний</w:t>
        </w:r>
      </w:hyperlink>
      <w:r w:rsidRPr="006F7224">
        <w:rPr>
          <w:color w:val="000000" w:themeColor="text1"/>
          <w:sz w:val="28"/>
          <w:szCs w:val="28"/>
        </w:rPr>
        <w:t>.</w:t>
      </w:r>
    </w:p>
    <w:p w:rsidR="006F7224" w:rsidRPr="006F7224" w:rsidRDefault="006F7224" w:rsidP="006F7224">
      <w:pPr>
        <w:numPr>
          <w:ilvl w:val="0"/>
          <w:numId w:val="8"/>
        </w:numPr>
        <w:shd w:val="clear" w:color="auto" w:fill="FFFFFF"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 </w:t>
      </w:r>
      <w:hyperlink r:id="rId18" w:history="1">
        <w:r w:rsidRPr="006F7224">
          <w:rPr>
            <w:rStyle w:val="ab"/>
            <w:color w:val="000000" w:themeColor="text1"/>
            <w:sz w:val="28"/>
            <w:szCs w:val="28"/>
            <w:u w:val="none"/>
          </w:rPr>
          <w:t>Повышение качества принудительного исполнения судебных актов, актов других органов и должностных лиц и обеспечение установленного порядка деятельности судов</w:t>
        </w:r>
      </w:hyperlink>
      <w:r w:rsidRPr="006F7224">
        <w:rPr>
          <w:color w:val="000000" w:themeColor="text1"/>
          <w:sz w:val="28"/>
          <w:szCs w:val="28"/>
        </w:rPr>
        <w:t>.</w:t>
      </w:r>
    </w:p>
    <w:p w:rsidR="006F7224" w:rsidRPr="006F7224" w:rsidRDefault="006F7224" w:rsidP="006F7224">
      <w:pPr>
        <w:numPr>
          <w:ilvl w:val="0"/>
          <w:numId w:val="8"/>
        </w:numPr>
        <w:shd w:val="clear" w:color="auto" w:fill="FFFFFF"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 </w:t>
      </w:r>
      <w:r w:rsidRPr="006F7224">
        <w:rPr>
          <w:color w:val="000000" w:themeColor="text1"/>
          <w:sz w:val="28"/>
          <w:szCs w:val="28"/>
          <w:shd w:val="clear" w:color="auto" w:fill="FFFFFF"/>
        </w:rPr>
        <w:t>Повышение эффективности государственного управления при реализации государственной программы Российской Федерации «Юстиция</w:t>
      </w:r>
      <w:r w:rsidRPr="006F7224">
        <w:rPr>
          <w:color w:val="000000" w:themeColor="text1"/>
          <w:sz w:val="28"/>
          <w:szCs w:val="28"/>
        </w:rPr>
        <w:t>».</w:t>
      </w:r>
      <w:hyperlink r:id="rId19" w:history="1"/>
    </w:p>
    <w:p w:rsidR="006F7224" w:rsidRPr="006F7224" w:rsidRDefault="006F7224" w:rsidP="006F7224">
      <w:pPr>
        <w:numPr>
          <w:ilvl w:val="0"/>
          <w:numId w:val="8"/>
        </w:numPr>
        <w:shd w:val="clear" w:color="auto" w:fill="FFFFFF"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 Развитие уголовно-исполнительной системы (2007 – 2016 годы).</w:t>
      </w:r>
    </w:p>
    <w:p w:rsidR="006F7224" w:rsidRPr="006F7224" w:rsidRDefault="006F7224" w:rsidP="006F7224">
      <w:pPr>
        <w:numPr>
          <w:ilvl w:val="0"/>
          <w:numId w:val="8"/>
        </w:numPr>
        <w:shd w:val="clear" w:color="auto" w:fill="FFFFFF"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 Развитие уголовно-исполнительной системы (2018 - 2026 годы).</w:t>
      </w:r>
    </w:p>
    <w:p w:rsidR="006F7224" w:rsidRPr="006F7224" w:rsidRDefault="006F7224" w:rsidP="006F7224">
      <w:pPr>
        <w:shd w:val="clear" w:color="auto" w:fill="FFFFFF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Задача государственной программы:</w:t>
      </w:r>
    </w:p>
    <w:p w:rsidR="006F7224" w:rsidRPr="006F7224" w:rsidRDefault="006F7224" w:rsidP="006F7224">
      <w:pPr>
        <w:shd w:val="clear" w:color="auto" w:fill="FFFFFF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- повышение уровня исполнения судебных актов, актов других органов и должностных лиц, включая модернизацию системы принудительного исполнения судебных актов, актов других органов и должностных лиц, а также обеспечение установленного порядка деятельности судов;</w:t>
      </w:r>
    </w:p>
    <w:p w:rsidR="006F7224" w:rsidRPr="006F7224" w:rsidRDefault="006F7224" w:rsidP="006F7224">
      <w:pPr>
        <w:shd w:val="clear" w:color="auto" w:fill="FFFFFF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- повышение уровня исполнения судебных актов и уголовных наказаний, включая разработку общей стратегии государственной политики в сфере исполнения уголовных наказаний;</w:t>
      </w:r>
    </w:p>
    <w:p w:rsidR="006F7224" w:rsidRPr="006F7224" w:rsidRDefault="006F7224" w:rsidP="006F7224">
      <w:pPr>
        <w:shd w:val="clear" w:color="auto" w:fill="FFFFFF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>- обеспечение управления при реализации Программы;</w:t>
      </w:r>
    </w:p>
    <w:p w:rsidR="006F7224" w:rsidRPr="00B65FD3" w:rsidRDefault="006F7224" w:rsidP="00B65FD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7224">
        <w:rPr>
          <w:color w:val="000000" w:themeColor="text1"/>
          <w:sz w:val="28"/>
          <w:szCs w:val="28"/>
        </w:rPr>
        <w:t xml:space="preserve">- повышение уровня защиты публичных интересов, обеспечение прав </w:t>
      </w:r>
      <w:r w:rsidRPr="00B65FD3">
        <w:rPr>
          <w:color w:val="000000" w:themeColor="text1"/>
          <w:sz w:val="28"/>
          <w:szCs w:val="28"/>
        </w:rPr>
        <w:t>граждан и организаций;</w:t>
      </w:r>
    </w:p>
    <w:p w:rsidR="006F7224" w:rsidRPr="00B65FD3" w:rsidRDefault="006F7224" w:rsidP="00B65FD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lastRenderedPageBreak/>
        <w:t>-  разработка общей стратегии в сфере судебно-экспертной деятельности и модернизация судебно-экспертных учреждений Министерства юстиции Российской Федерации.</w:t>
      </w:r>
    </w:p>
    <w:p w:rsidR="00B65FD3" w:rsidRPr="00B65FD3" w:rsidRDefault="00B65FD3" w:rsidP="00B65FD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Целевые индикаторы и показатели программы: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Соотношение числа адвокатов, оказывающих бесплатную юридическую помощь, в рамках реализации Федерального закона «О бесплатной юридической помощи в Российской Федерации», и числа граждан, имеющих право на ее получение, процент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Доля решений должностных лиц Федеральной службы судебных приставов, признанных судами незаконными при осуществлении исполнительного производства, в общем объеме исполнительного производства (качество работы, включая ее правильность, своевременность и полноту), процент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Обеспечение законности при производстве дознания по уголовным делам, подследственным Федеральной службе судебных приставов (с 2020 года), процент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Законность действий судебных приставов по обеспечению установленного порядка деятельности судов, процент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Соблюдение требований законодательства Российской Федерации при принятии решений о государственной регистрации некоммерческих организаций (отношение количества решений, признанных незаконными судом или Министерством юстиции Российской Федерации, к общему количеству принятых решений), процент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Объем выполненных судебных экспертиз и экспертных исследований в стоимостном выражении, миллион рублей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Объем выполненных судебных экспертиз и экспертных исследований в натуральном выражении, единица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Соотношение числа нотариусов, сведения о которых внесены в реестр нотариусов и лиц, сдавших квалификационный экзамен, должностных лиц органов местного самоуправления, имеющих право совершать нотариальные действия, и численности населения Российской Федерации, процент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lastRenderedPageBreak/>
        <w:t>Доля услуг, оказанных гражданам, использующим механизм получения государственных услуг в сфере деятельности некоммерческих организаций в электронной форме (включая граждан, обращающихся за представлением информации о зарегистрированных некоммерческих организациях, подающих обращения, жалобы и предложения), в общем объеме оказанных государственных услуг в сфере деятельности некоммерческих организаций, процент</w:t>
      </w:r>
    </w:p>
    <w:p w:rsidR="00B65FD3" w:rsidRPr="00B65FD3" w:rsidRDefault="00B65FD3" w:rsidP="00B65FD3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Обеспечение законности при производстве дознания по уголовным делам, подследственным Федеральной службе судебных приставов, процент</w:t>
      </w:r>
    </w:p>
    <w:p w:rsidR="00B65FD3" w:rsidRPr="00B65FD3" w:rsidRDefault="00B65FD3" w:rsidP="00B65FD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>Ожидаемые результаты программы:</w:t>
      </w:r>
    </w:p>
    <w:p w:rsidR="00B65FD3" w:rsidRPr="00D63526" w:rsidRDefault="00B65FD3" w:rsidP="00D6352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65FD3">
        <w:rPr>
          <w:color w:val="000000" w:themeColor="text1"/>
          <w:sz w:val="28"/>
          <w:szCs w:val="28"/>
        </w:rPr>
        <w:t xml:space="preserve">- создание условий, обеспечивающих эффективную реализацию гражданами </w:t>
      </w:r>
      <w:r w:rsidRPr="00D63526">
        <w:rPr>
          <w:color w:val="000000" w:themeColor="text1"/>
          <w:sz w:val="28"/>
          <w:szCs w:val="28"/>
        </w:rPr>
        <w:t>Российской Федерации конституционных прав и свобод;</w:t>
      </w:r>
    </w:p>
    <w:p w:rsidR="00B65FD3" w:rsidRPr="00D63526" w:rsidRDefault="00B65FD3" w:rsidP="00D6352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63526">
        <w:rPr>
          <w:color w:val="000000" w:themeColor="text1"/>
          <w:sz w:val="28"/>
          <w:szCs w:val="28"/>
        </w:rPr>
        <w:t>- повышение уровня защиты прав и законных интересов граждан и хозяйствующих субъектов;</w:t>
      </w:r>
    </w:p>
    <w:p w:rsidR="00B65FD3" w:rsidRPr="00D63526" w:rsidRDefault="00B65FD3" w:rsidP="00D6352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63526">
        <w:rPr>
          <w:color w:val="000000" w:themeColor="text1"/>
          <w:sz w:val="28"/>
          <w:szCs w:val="28"/>
        </w:rPr>
        <w:t>- улучшение качества исполнения судебных решений, актов иных органов.</w:t>
      </w:r>
    </w:p>
    <w:p w:rsidR="00D63526" w:rsidRPr="00D63526" w:rsidRDefault="00D63526" w:rsidP="00D63526">
      <w:pPr>
        <w:spacing w:line="360" w:lineRule="auto"/>
        <w:ind w:firstLine="709"/>
        <w:jc w:val="both"/>
        <w:rPr>
          <w:rFonts w:ascii="Verdana" w:hAnsi="Verdana"/>
          <w:sz w:val="28"/>
          <w:szCs w:val="28"/>
        </w:rPr>
      </w:pPr>
      <w:r w:rsidRPr="00D63526">
        <w:rPr>
          <w:sz w:val="28"/>
          <w:szCs w:val="28"/>
        </w:rPr>
        <w:t>По сравнению с законодательно установленным объемом бюджетных ассигнований, базовые бюджетные ассигнования увеличены в 2021 году на 1 829 622,5 тыс. рублей, уменьшены в 2022 году на 706 767,6 тыс. рублей и увеличены в 2023 году на 9 557 322,2 тыс. рублей</w:t>
      </w:r>
      <w:r>
        <w:rPr>
          <w:rStyle w:val="af"/>
          <w:sz w:val="28"/>
          <w:szCs w:val="28"/>
        </w:rPr>
        <w:footnoteReference w:id="17"/>
      </w:r>
      <w:r w:rsidRPr="00D63526">
        <w:rPr>
          <w:sz w:val="28"/>
          <w:szCs w:val="28"/>
        </w:rPr>
        <w:t>.</w:t>
      </w:r>
    </w:p>
    <w:p w:rsidR="00B65FD3" w:rsidRPr="00D63526" w:rsidRDefault="00D63526" w:rsidP="00D6352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63526">
        <w:rPr>
          <w:color w:val="000000" w:themeColor="text1"/>
          <w:sz w:val="28"/>
          <w:szCs w:val="28"/>
        </w:rPr>
        <w:t xml:space="preserve">Таким образом, </w:t>
      </w:r>
      <w:r w:rsidR="006D37D4">
        <w:rPr>
          <w:color w:val="000000" w:themeColor="text1"/>
          <w:sz w:val="28"/>
          <w:szCs w:val="28"/>
        </w:rPr>
        <w:t xml:space="preserve">государственная программа </w:t>
      </w:r>
      <w:r w:rsidR="00AC62D5">
        <w:rPr>
          <w:color w:val="000000" w:themeColor="text1"/>
          <w:sz w:val="28"/>
          <w:szCs w:val="28"/>
        </w:rPr>
        <w:t>«Ю</w:t>
      </w:r>
      <w:r w:rsidR="006D37D4">
        <w:rPr>
          <w:color w:val="000000" w:themeColor="text1"/>
          <w:sz w:val="28"/>
          <w:szCs w:val="28"/>
        </w:rPr>
        <w:t>стиция</w:t>
      </w:r>
      <w:r w:rsidR="00AC62D5">
        <w:rPr>
          <w:color w:val="000000" w:themeColor="text1"/>
          <w:sz w:val="28"/>
          <w:szCs w:val="28"/>
        </w:rPr>
        <w:t>»</w:t>
      </w:r>
      <w:r w:rsidR="006D37D4">
        <w:rPr>
          <w:color w:val="000000" w:themeColor="text1"/>
          <w:sz w:val="28"/>
          <w:szCs w:val="28"/>
        </w:rPr>
        <w:t xml:space="preserve"> по данным ежегодного отчета о достижении показателей в 2020 году </w:t>
      </w:r>
      <w:r w:rsidR="00AC62D5">
        <w:rPr>
          <w:color w:val="000000" w:themeColor="text1"/>
          <w:sz w:val="28"/>
          <w:szCs w:val="28"/>
        </w:rPr>
        <w:t xml:space="preserve">реализация программы </w:t>
      </w:r>
      <w:r w:rsidR="006D37D4">
        <w:rPr>
          <w:color w:val="000000" w:themeColor="text1"/>
          <w:sz w:val="28"/>
          <w:szCs w:val="28"/>
        </w:rPr>
        <w:t>имеет высокое значение и программа реализуется в рамках намеченных целей.</w:t>
      </w:r>
    </w:p>
    <w:p w:rsidR="006F7224" w:rsidRPr="00DA0542" w:rsidRDefault="006F7224" w:rsidP="006F722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noProof/>
          <w:color w:val="000000" w:themeColor="text1"/>
          <w:sz w:val="28"/>
          <w:szCs w:val="28"/>
        </w:rPr>
      </w:pPr>
    </w:p>
    <w:p w:rsidR="00DA0542" w:rsidRDefault="00DA0542" w:rsidP="000F52E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AC62D5" w:rsidRDefault="00AC62D5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Pr="00715142" w:rsidRDefault="006D37D4" w:rsidP="006D37D4">
      <w:pPr>
        <w:pStyle w:val="af0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center"/>
        <w:rPr>
          <w:b/>
          <w:noProof/>
          <w:sz w:val="28"/>
          <w:szCs w:val="28"/>
        </w:rPr>
      </w:pPr>
      <w:r w:rsidRPr="00715142">
        <w:rPr>
          <w:b/>
          <w:noProof/>
          <w:sz w:val="28"/>
          <w:szCs w:val="28"/>
        </w:rPr>
        <w:lastRenderedPageBreak/>
        <w:t>Государственн</w:t>
      </w:r>
      <w:r w:rsidR="00715142" w:rsidRPr="00715142">
        <w:rPr>
          <w:b/>
          <w:noProof/>
          <w:sz w:val="28"/>
          <w:szCs w:val="28"/>
        </w:rPr>
        <w:t>ые</w:t>
      </w:r>
      <w:r w:rsidRPr="00715142">
        <w:rPr>
          <w:b/>
          <w:noProof/>
          <w:sz w:val="28"/>
          <w:szCs w:val="28"/>
        </w:rPr>
        <w:t xml:space="preserve"> програм</w:t>
      </w:r>
      <w:r w:rsidR="00715142" w:rsidRPr="00715142">
        <w:rPr>
          <w:b/>
          <w:noProof/>
          <w:sz w:val="28"/>
          <w:szCs w:val="28"/>
        </w:rPr>
        <w:t>мы</w:t>
      </w:r>
      <w:r w:rsidRPr="00715142">
        <w:rPr>
          <w:b/>
          <w:noProof/>
          <w:sz w:val="28"/>
          <w:szCs w:val="28"/>
        </w:rPr>
        <w:t xml:space="preserve"> «Развитие здравоохранения»</w:t>
      </w:r>
      <w:r w:rsidR="00715142" w:rsidRPr="00715142">
        <w:rPr>
          <w:b/>
          <w:noProof/>
          <w:sz w:val="28"/>
          <w:szCs w:val="28"/>
        </w:rPr>
        <w:t xml:space="preserve"> и «Управление федеральным имуществом»</w:t>
      </w:r>
    </w:p>
    <w:p w:rsidR="006D37D4" w:rsidRDefault="006D37D4" w:rsidP="006D37D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noProof/>
          <w:sz w:val="28"/>
          <w:szCs w:val="28"/>
        </w:rPr>
      </w:pPr>
    </w:p>
    <w:p w:rsidR="006D37D4" w:rsidRPr="006D37D4" w:rsidRDefault="006D37D4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noProof/>
          <w:color w:val="000000" w:themeColor="text1"/>
          <w:sz w:val="28"/>
          <w:szCs w:val="28"/>
        </w:rPr>
      </w:pPr>
      <w:r w:rsidRPr="006D37D4">
        <w:rPr>
          <w:noProof/>
          <w:color w:val="000000" w:themeColor="text1"/>
          <w:sz w:val="28"/>
          <w:szCs w:val="28"/>
        </w:rPr>
        <w:t>В целях реализации государственной программы утверждены целевые индикаторы и показатели:</w:t>
      </w:r>
    </w:p>
    <w:p w:rsidR="006D37D4" w:rsidRPr="006D37D4" w:rsidRDefault="006D37D4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D37D4">
        <w:rPr>
          <w:noProof/>
          <w:color w:val="000000" w:themeColor="text1"/>
          <w:sz w:val="28"/>
          <w:szCs w:val="28"/>
        </w:rPr>
        <w:t xml:space="preserve">- </w:t>
      </w:r>
      <w:r w:rsidRPr="006D37D4">
        <w:rPr>
          <w:color w:val="000000" w:themeColor="text1"/>
          <w:sz w:val="28"/>
          <w:szCs w:val="28"/>
        </w:rPr>
        <w:t>смертность населения в трудоспособном возрасте (на 100 тыс. населения соответствующего возраста), человек;</w:t>
      </w:r>
    </w:p>
    <w:p w:rsidR="006D37D4" w:rsidRPr="006D37D4" w:rsidRDefault="006D37D4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D37D4">
        <w:rPr>
          <w:color w:val="000000" w:themeColor="text1"/>
          <w:sz w:val="28"/>
          <w:szCs w:val="28"/>
        </w:rPr>
        <w:t>- смертность от новообразований (в том числе от злокачественных) (на 100 тыс. населения), человек;</w:t>
      </w:r>
    </w:p>
    <w:p w:rsidR="006D37D4" w:rsidRPr="006D37D4" w:rsidRDefault="006D37D4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D37D4">
        <w:rPr>
          <w:color w:val="000000" w:themeColor="text1"/>
          <w:sz w:val="28"/>
          <w:szCs w:val="28"/>
        </w:rPr>
        <w:t>-  удовлетворенность населения качеством медицинской помощи, процент;</w:t>
      </w:r>
    </w:p>
    <w:p w:rsidR="006D37D4" w:rsidRPr="006D37D4" w:rsidRDefault="006D37D4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6D37D4">
        <w:rPr>
          <w:color w:val="000000" w:themeColor="text1"/>
          <w:sz w:val="28"/>
          <w:szCs w:val="28"/>
        </w:rPr>
        <w:t>- смертность от болезней системы кровообращения (на 100 тыс. населения), человек;</w:t>
      </w:r>
    </w:p>
    <w:p w:rsidR="006D37D4" w:rsidRPr="001C1A21" w:rsidRDefault="006D37D4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1C1A21">
        <w:rPr>
          <w:color w:val="000000" w:themeColor="text1"/>
          <w:sz w:val="28"/>
          <w:szCs w:val="28"/>
        </w:rPr>
        <w:t>- ожидаемая продолжительность жизни при рождении, года.</w:t>
      </w:r>
    </w:p>
    <w:p w:rsidR="006D37D4" w:rsidRPr="001C1A21" w:rsidRDefault="007C3BBA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1C1A21">
        <w:rPr>
          <w:color w:val="000000" w:themeColor="text1"/>
          <w:sz w:val="28"/>
          <w:szCs w:val="28"/>
        </w:rPr>
        <w:t>Срок реализации программы до 31.12.2025.</w:t>
      </w:r>
    </w:p>
    <w:p w:rsidR="001C1A21" w:rsidRPr="00FF2F77" w:rsidRDefault="00715142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noProof/>
          <w:color w:val="000000" w:themeColor="text1"/>
          <w:sz w:val="28"/>
          <w:szCs w:val="28"/>
        </w:rPr>
      </w:pPr>
      <w:r w:rsidRPr="001C1A21">
        <w:rPr>
          <w:color w:val="000000" w:themeColor="text1"/>
          <w:sz w:val="28"/>
          <w:szCs w:val="28"/>
        </w:rPr>
        <w:t>Государственная программа «</w:t>
      </w:r>
      <w:r w:rsidRPr="001C1A21">
        <w:rPr>
          <w:noProof/>
          <w:color w:val="000000" w:themeColor="text1"/>
          <w:sz w:val="28"/>
          <w:szCs w:val="28"/>
        </w:rPr>
        <w:t xml:space="preserve">Управление федеральным имуществом» </w:t>
      </w:r>
      <w:r w:rsidR="001C1A21" w:rsidRPr="001C1A21">
        <w:rPr>
          <w:noProof/>
          <w:color w:val="000000" w:themeColor="text1"/>
          <w:sz w:val="28"/>
          <w:szCs w:val="28"/>
        </w:rPr>
        <w:t>при</w:t>
      </w:r>
      <w:r w:rsidR="001C1A21" w:rsidRPr="00FF2F77">
        <w:rPr>
          <w:noProof/>
          <w:color w:val="000000" w:themeColor="text1"/>
          <w:sz w:val="28"/>
          <w:szCs w:val="28"/>
        </w:rPr>
        <w:t>няты федеральные целевые программы:</w:t>
      </w:r>
    </w:p>
    <w:p w:rsidR="001C1A21" w:rsidRPr="00FF2F77" w:rsidRDefault="001C1A21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noProof/>
          <w:color w:val="000000" w:themeColor="text1"/>
          <w:sz w:val="28"/>
          <w:szCs w:val="28"/>
        </w:rPr>
        <w:t xml:space="preserve">- </w:t>
      </w:r>
      <w:r w:rsidRPr="00FF2F77">
        <w:rPr>
          <w:color w:val="000000" w:themeColor="text1"/>
          <w:sz w:val="28"/>
          <w:szCs w:val="28"/>
        </w:rPr>
        <w:t> по</w:t>
      </w:r>
      <w:hyperlink r:id="rId20" w:history="1">
        <w:r w:rsidRPr="00FF2F77">
          <w:rPr>
            <w:rStyle w:val="ab"/>
            <w:color w:val="000000" w:themeColor="text1"/>
            <w:sz w:val="28"/>
            <w:szCs w:val="28"/>
            <w:u w:val="none"/>
          </w:rPr>
          <w:t>вышение эффективности управления федеральным имуществом и приватизации</w:t>
        </w:r>
      </w:hyperlink>
      <w:r w:rsidRPr="00FF2F77">
        <w:rPr>
          <w:color w:val="000000" w:themeColor="text1"/>
          <w:sz w:val="28"/>
          <w:szCs w:val="28"/>
        </w:rPr>
        <w:t>;</w:t>
      </w:r>
    </w:p>
    <w:p w:rsidR="001C1A21" w:rsidRPr="00FF2F77" w:rsidRDefault="001C1A21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noProof/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-  </w:t>
      </w:r>
      <w:hyperlink r:id="rId21" w:history="1">
        <w:r w:rsidRPr="00FF2F77">
          <w:rPr>
            <w:rStyle w:val="ab"/>
            <w:color w:val="000000" w:themeColor="text1"/>
            <w:sz w:val="28"/>
            <w:szCs w:val="28"/>
            <w:u w:val="none"/>
          </w:rPr>
          <w:t>управление государственным материальным резервом</w:t>
        </w:r>
      </w:hyperlink>
      <w:r w:rsidRPr="00FF2F77">
        <w:rPr>
          <w:color w:val="000000" w:themeColor="text1"/>
          <w:sz w:val="28"/>
          <w:szCs w:val="28"/>
        </w:rPr>
        <w:t>.</w:t>
      </w:r>
    </w:p>
    <w:p w:rsidR="00AE3BF6" w:rsidRPr="00FF2F77" w:rsidRDefault="00AE3BF6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Целевые индикаторы и показатели программы:</w:t>
      </w:r>
    </w:p>
    <w:p w:rsidR="00AE3BF6" w:rsidRPr="00FF2F77" w:rsidRDefault="00AE3BF6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- средние темпы сокращения имущества государственной казны Российской Федерации, процент;</w:t>
      </w:r>
    </w:p>
    <w:p w:rsidR="00AE3BF6" w:rsidRPr="00FF2F77" w:rsidRDefault="00AE3BF6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- средние темпы сокращения количества организаций с государственным участием, процент.</w:t>
      </w:r>
    </w:p>
    <w:p w:rsidR="00FF2F77" w:rsidRPr="00FF2F77" w:rsidRDefault="00FF2F77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Ожидаемые результаты государственной программы:</w:t>
      </w:r>
    </w:p>
    <w:p w:rsidR="00FF2F77" w:rsidRPr="00FF2F77" w:rsidRDefault="00FF2F77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- утвержден к 2020 году прогнозный план приватизации федерального имущества</w:t>
      </w:r>
      <w:r w:rsidR="0077444A">
        <w:rPr>
          <w:color w:val="000000" w:themeColor="text1"/>
          <w:sz w:val="28"/>
          <w:szCs w:val="28"/>
        </w:rPr>
        <w:t xml:space="preserve"> </w:t>
      </w:r>
      <w:r w:rsidRPr="00FF2F77">
        <w:rPr>
          <w:color w:val="000000" w:themeColor="text1"/>
          <w:sz w:val="28"/>
          <w:szCs w:val="28"/>
        </w:rPr>
        <w:t>и основные направления приватизации федерального имущества на 2020-2022 годы</w:t>
      </w:r>
      <w:r w:rsidR="0077444A">
        <w:rPr>
          <w:color w:val="000000" w:themeColor="text1"/>
          <w:sz w:val="28"/>
          <w:szCs w:val="28"/>
        </w:rPr>
        <w:t>;</w:t>
      </w:r>
    </w:p>
    <w:p w:rsidR="00FF2F77" w:rsidRPr="00FF2F77" w:rsidRDefault="00FF2F77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- увеличена динамика сокращения имущества государственной казны Российской Федерации</w:t>
      </w:r>
      <w:r w:rsidR="0077444A">
        <w:rPr>
          <w:color w:val="000000" w:themeColor="text1"/>
          <w:sz w:val="28"/>
          <w:szCs w:val="28"/>
        </w:rPr>
        <w:t>;</w:t>
      </w:r>
    </w:p>
    <w:p w:rsidR="0077444A" w:rsidRDefault="00FF2F77" w:rsidP="0077444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lastRenderedPageBreak/>
        <w:t>- усовершенствована к 2021 году система управления государственным материальным резервом</w:t>
      </w:r>
      <w:r w:rsidR="0077444A">
        <w:rPr>
          <w:color w:val="000000" w:themeColor="text1"/>
          <w:sz w:val="28"/>
          <w:szCs w:val="28"/>
        </w:rPr>
        <w:t xml:space="preserve"> </w:t>
      </w:r>
      <w:r w:rsidRPr="00FF2F77">
        <w:rPr>
          <w:color w:val="000000" w:themeColor="text1"/>
          <w:sz w:val="28"/>
          <w:szCs w:val="28"/>
        </w:rPr>
        <w:t>с применением современных информационно-технологических ресурсов</w:t>
      </w:r>
      <w:r w:rsidR="0077444A">
        <w:rPr>
          <w:color w:val="000000" w:themeColor="text1"/>
          <w:sz w:val="28"/>
          <w:szCs w:val="28"/>
        </w:rPr>
        <w:t>;</w:t>
      </w:r>
    </w:p>
    <w:p w:rsidR="00FF2F77" w:rsidRPr="00FF2F77" w:rsidRDefault="00FF2F77" w:rsidP="0077444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- увеличена степень готовности создания объектов</w:t>
      </w:r>
      <w:r w:rsidR="0077444A">
        <w:rPr>
          <w:color w:val="000000" w:themeColor="text1"/>
          <w:sz w:val="28"/>
          <w:szCs w:val="28"/>
        </w:rPr>
        <w:t xml:space="preserve"> государственного материального </w:t>
      </w:r>
      <w:r w:rsidRPr="00FF2F77">
        <w:rPr>
          <w:color w:val="000000" w:themeColor="text1"/>
          <w:sz w:val="28"/>
          <w:szCs w:val="28"/>
        </w:rPr>
        <w:t>резерва</w:t>
      </w:r>
      <w:r w:rsidR="0077444A">
        <w:rPr>
          <w:color w:val="000000" w:themeColor="text1"/>
          <w:sz w:val="28"/>
          <w:szCs w:val="28"/>
        </w:rPr>
        <w:t xml:space="preserve"> </w:t>
      </w:r>
      <w:r w:rsidRPr="00FF2F77">
        <w:rPr>
          <w:color w:val="000000" w:themeColor="text1"/>
          <w:sz w:val="28"/>
          <w:szCs w:val="28"/>
        </w:rPr>
        <w:t>на приоритетных территориях.</w:t>
      </w:r>
    </w:p>
    <w:p w:rsidR="00656839" w:rsidRPr="00FF2F77" w:rsidRDefault="00656839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Государственная программа реализуется до 31.12.2021.</w:t>
      </w:r>
    </w:p>
    <w:p w:rsidR="00BA472F" w:rsidRDefault="00BA472F" w:rsidP="00FF2F77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FF2F77">
        <w:rPr>
          <w:color w:val="000000" w:themeColor="text1"/>
          <w:sz w:val="28"/>
          <w:szCs w:val="28"/>
        </w:rPr>
        <w:t>Таким образом, выполнение мероприятий Государственн</w:t>
      </w:r>
      <w:r w:rsidR="00FF2F77">
        <w:rPr>
          <w:color w:val="000000" w:themeColor="text1"/>
          <w:sz w:val="28"/>
          <w:szCs w:val="28"/>
        </w:rPr>
        <w:t>ых</w:t>
      </w:r>
      <w:r w:rsidRPr="00AE3BF6">
        <w:rPr>
          <w:color w:val="000000" w:themeColor="text1"/>
          <w:sz w:val="28"/>
          <w:szCs w:val="28"/>
        </w:rPr>
        <w:t xml:space="preserve"> программ «Развития здравоохранения»</w:t>
      </w:r>
      <w:r w:rsidR="00FF2F77">
        <w:rPr>
          <w:color w:val="000000" w:themeColor="text1"/>
          <w:sz w:val="28"/>
          <w:szCs w:val="28"/>
        </w:rPr>
        <w:t xml:space="preserve"> </w:t>
      </w:r>
      <w:r w:rsidR="00FF2F77" w:rsidRPr="001C1A21">
        <w:rPr>
          <w:color w:val="000000" w:themeColor="text1"/>
          <w:sz w:val="28"/>
          <w:szCs w:val="28"/>
        </w:rPr>
        <w:t>«</w:t>
      </w:r>
      <w:r w:rsidR="00FF2F77" w:rsidRPr="001C1A21">
        <w:rPr>
          <w:noProof/>
          <w:color w:val="000000" w:themeColor="text1"/>
          <w:sz w:val="28"/>
          <w:szCs w:val="28"/>
        </w:rPr>
        <w:t xml:space="preserve">Управление федеральным имуществом» </w:t>
      </w:r>
      <w:r w:rsidR="00FF2F77">
        <w:rPr>
          <w:color w:val="000000" w:themeColor="text1"/>
          <w:sz w:val="28"/>
          <w:szCs w:val="28"/>
        </w:rPr>
        <w:t xml:space="preserve">и </w:t>
      </w:r>
      <w:r w:rsidRPr="001C1A21">
        <w:rPr>
          <w:color w:val="000000" w:themeColor="text1"/>
          <w:sz w:val="28"/>
          <w:szCs w:val="28"/>
        </w:rPr>
        <w:t xml:space="preserve"> имеет высокое</w:t>
      </w:r>
      <w:r>
        <w:rPr>
          <w:color w:val="000000" w:themeColor="text1"/>
          <w:sz w:val="28"/>
          <w:szCs w:val="28"/>
        </w:rPr>
        <w:t xml:space="preserve"> значение и программ</w:t>
      </w:r>
      <w:r w:rsidR="00FF2F77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реализу</w:t>
      </w:r>
      <w:r w:rsidR="00FF2F77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>тся в рамках намеченных целей.</w:t>
      </w:r>
    </w:p>
    <w:p w:rsidR="007C3BBA" w:rsidRPr="006D37D4" w:rsidRDefault="007C3BBA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</w:p>
    <w:p w:rsidR="006D37D4" w:rsidRPr="006D37D4" w:rsidRDefault="006D37D4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noProof/>
          <w:color w:val="000000" w:themeColor="text1"/>
          <w:sz w:val="28"/>
          <w:szCs w:val="28"/>
        </w:rPr>
      </w:pPr>
    </w:p>
    <w:p w:rsidR="006D37D4" w:rsidRPr="006F7224" w:rsidRDefault="006D37D4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noProof/>
          <w:color w:val="000000" w:themeColor="text1"/>
          <w:sz w:val="28"/>
          <w:szCs w:val="28"/>
        </w:rPr>
      </w:pPr>
    </w:p>
    <w:p w:rsidR="006D37D4" w:rsidRPr="006D37D4" w:rsidRDefault="006D37D4" w:rsidP="006D37D4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6D37D4" w:rsidRPr="006D37D4" w:rsidRDefault="006D37D4" w:rsidP="006D37D4">
      <w:pPr>
        <w:pStyle w:val="af0"/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550000" w:rsidRDefault="00550000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D55051" w:rsidRDefault="00D55051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6D0967" w:rsidRDefault="006D096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6D0967" w:rsidRDefault="006D096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FF2F77" w:rsidRDefault="00FF2F7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FF2F77" w:rsidRDefault="00FF2F7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FF2F77" w:rsidRDefault="00FF2F7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AC62D5" w:rsidRDefault="00AC62D5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AC62D5" w:rsidRDefault="00AC62D5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FF2F77" w:rsidRDefault="00FF2F7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FF2F77" w:rsidRDefault="00FF2F7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FF2F77" w:rsidRDefault="00FF2F7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FF2F77" w:rsidRDefault="00FF2F7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6D0967" w:rsidRDefault="00BA472F" w:rsidP="00BA472F">
      <w:pPr>
        <w:pStyle w:val="af0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b/>
          <w:noProof/>
          <w:sz w:val="28"/>
          <w:szCs w:val="28"/>
        </w:rPr>
      </w:pPr>
      <w:r w:rsidRPr="00BA472F">
        <w:rPr>
          <w:b/>
          <w:noProof/>
          <w:sz w:val="28"/>
          <w:szCs w:val="28"/>
        </w:rPr>
        <w:lastRenderedPageBreak/>
        <w:t>Государственная программа «Управление государственными финансами и регулирование финансовых рынков»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rPr>
          <w:noProof/>
          <w:sz w:val="28"/>
          <w:szCs w:val="28"/>
        </w:rPr>
      </w:pPr>
    </w:p>
    <w:p w:rsid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795B5A">
        <w:rPr>
          <w:noProof/>
          <w:sz w:val="28"/>
          <w:szCs w:val="28"/>
        </w:rPr>
        <w:t>В рамках реализации государственной программы утверждены следующие федеральные целевые программы: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noProof/>
          <w:color w:val="000000" w:themeColor="text1"/>
          <w:sz w:val="28"/>
          <w:szCs w:val="28"/>
        </w:rPr>
        <w:t xml:space="preserve">- обеспечение </w:t>
      </w:r>
      <w:hyperlink r:id="rId22" w:history="1">
        <w:r w:rsidRPr="00795B5A">
          <w:rPr>
            <w:rStyle w:val="ab"/>
            <w:color w:val="000000" w:themeColor="text1"/>
            <w:sz w:val="28"/>
            <w:szCs w:val="28"/>
            <w:u w:val="none"/>
            <w:shd w:val="clear" w:color="auto" w:fill="FFFFFF"/>
          </w:rPr>
          <w:t> долгосрочной устойчивости федерального бюджета и повышение эффективности управления общественными финансами</w:t>
        </w:r>
      </w:hyperlink>
      <w:r w:rsidRPr="00795B5A">
        <w:rPr>
          <w:color w:val="000000" w:themeColor="text1"/>
          <w:sz w:val="28"/>
          <w:szCs w:val="28"/>
        </w:rPr>
        <w:t>;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>-  </w:t>
      </w:r>
      <w:hyperlink r:id="rId23" w:history="1">
        <w:r w:rsidRPr="00795B5A">
          <w:rPr>
            <w:rStyle w:val="ab"/>
            <w:color w:val="000000" w:themeColor="text1"/>
            <w:sz w:val="28"/>
            <w:szCs w:val="28"/>
            <w:u w:val="none"/>
          </w:rPr>
          <w:t>повышение качества управления бюджетным процессом</w:t>
        </w:r>
      </w:hyperlink>
      <w:r w:rsidRPr="00795B5A">
        <w:rPr>
          <w:color w:val="000000" w:themeColor="text1"/>
          <w:sz w:val="28"/>
          <w:szCs w:val="28"/>
        </w:rPr>
        <w:t>;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>-  </w:t>
      </w:r>
      <w:hyperlink r:id="rId24" w:history="1">
        <w:r w:rsidRPr="00795B5A">
          <w:rPr>
            <w:rStyle w:val="ab"/>
            <w:color w:val="000000" w:themeColor="text1"/>
            <w:sz w:val="28"/>
            <w:szCs w:val="28"/>
            <w:u w:val="none"/>
          </w:rPr>
          <w:t>развитие налоговой и таможенной системы и регулирование производства и оборота отдельных видов подакцизных товаров</w:t>
        </w:r>
      </w:hyperlink>
      <w:r w:rsidRPr="00795B5A">
        <w:rPr>
          <w:color w:val="000000" w:themeColor="text1"/>
          <w:sz w:val="28"/>
          <w:szCs w:val="28"/>
        </w:rPr>
        <w:t>;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>-  </w:t>
      </w:r>
      <w:hyperlink r:id="rId25" w:history="1">
        <w:r w:rsidRPr="00795B5A">
          <w:rPr>
            <w:rStyle w:val="ab"/>
            <w:color w:val="000000" w:themeColor="text1"/>
            <w:sz w:val="28"/>
            <w:szCs w:val="28"/>
            <w:u w:val="none"/>
          </w:rPr>
          <w:t>управление государственным долгом и государственными финансовыми активами, повышение результативности от участия в международных финансовых и экономических отношениях</w:t>
        </w:r>
      </w:hyperlink>
      <w:r w:rsidRPr="00795B5A">
        <w:rPr>
          <w:color w:val="000000" w:themeColor="text1"/>
          <w:sz w:val="28"/>
          <w:szCs w:val="28"/>
        </w:rPr>
        <w:t>;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>-  </w:t>
      </w:r>
      <w:hyperlink r:id="rId26" w:history="1">
        <w:r w:rsidRPr="00795B5A">
          <w:rPr>
            <w:rStyle w:val="ab"/>
            <w:color w:val="000000" w:themeColor="text1"/>
            <w:sz w:val="28"/>
            <w:szCs w:val="28"/>
            <w:u w:val="none"/>
          </w:rPr>
          <w:t>развитие законодательства Российской Федерации в сфере финансовых рынков, валютного регулирования и валютного контроля, отрасли драгоценных металлов и драгоценных камней</w:t>
        </w:r>
      </w:hyperlink>
      <w:r w:rsidRPr="00795B5A">
        <w:rPr>
          <w:color w:val="000000" w:themeColor="text1"/>
          <w:sz w:val="28"/>
          <w:szCs w:val="28"/>
        </w:rPr>
        <w:t>;</w:t>
      </w:r>
    </w:p>
    <w:p w:rsid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 xml:space="preserve">- </w:t>
      </w:r>
      <w:hyperlink r:id="rId27" w:history="1">
        <w:r w:rsidRPr="00795B5A">
          <w:rPr>
            <w:rStyle w:val="ab"/>
            <w:color w:val="000000" w:themeColor="text1"/>
            <w:sz w:val="28"/>
            <w:szCs w:val="28"/>
            <w:u w:val="none"/>
          </w:rPr>
          <w:t>управление федеральным имуществом</w:t>
        </w:r>
      </w:hyperlink>
      <w:r w:rsidRPr="00795B5A">
        <w:rPr>
          <w:color w:val="000000" w:themeColor="text1"/>
          <w:sz w:val="28"/>
          <w:szCs w:val="28"/>
        </w:rPr>
        <w:t>.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795B5A">
        <w:rPr>
          <w:noProof/>
          <w:color w:val="000000" w:themeColor="text1"/>
          <w:sz w:val="28"/>
          <w:szCs w:val="28"/>
        </w:rPr>
        <w:t>Задачи программы: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noProof/>
          <w:color w:val="000000" w:themeColor="text1"/>
          <w:sz w:val="28"/>
          <w:szCs w:val="28"/>
        </w:rPr>
        <w:t xml:space="preserve">- </w:t>
      </w:r>
      <w:r w:rsidRPr="00795B5A">
        <w:rPr>
          <w:color w:val="000000" w:themeColor="text1"/>
          <w:sz w:val="28"/>
          <w:szCs w:val="28"/>
        </w:rPr>
        <w:t>создание условий для обеспечения долгосрочной сбалансированности и устойчивости федерального бюджета, повышения эффективности управления общественными финансами;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>- цифровизация и повышение качества процессов формирования и исполнения бюджетов бюджетной системы Российской Федерации, бюджетной отчетности, системы контроля и надзора в финансово-бюджетной сфере;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>- повышение конкурентоспособности и прозрачности налоговой и таможенной системы Российской Федерации, повышение эффективности государственного регулирования производства и оборота отдельных видов подакцизных товаров, находящегося в ведении Министерства финансов Российской Федерации;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 xml:space="preserve">- эффективное управление государственным долгом и государственными </w:t>
      </w:r>
      <w:r w:rsidRPr="00795B5A">
        <w:rPr>
          <w:color w:val="000000" w:themeColor="text1"/>
          <w:sz w:val="28"/>
          <w:szCs w:val="28"/>
        </w:rPr>
        <w:lastRenderedPageBreak/>
        <w:t>финансовыми активами Российской Федерации, обеспечение взаимодействия Российской Федерации в сфере международных финансово-экономических отношений с иностранными государствами и их объединениями, форумами, группами, международными организациями;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>- формирование долгосрочных финансовых ресурсов для развития экономики, повышение доверия к финансовому сектору и защита прав потребителей финансовых услуг, повышение эффективности валютного регулирования и валютного контроля, отрасли драгоценных металлов и драгоценных камней;</w:t>
      </w:r>
    </w:p>
    <w:p w:rsidR="00795B5A" w:rsidRPr="00795B5A" w:rsidRDefault="00795B5A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795B5A">
        <w:rPr>
          <w:color w:val="000000" w:themeColor="text1"/>
          <w:sz w:val="28"/>
          <w:szCs w:val="28"/>
        </w:rPr>
        <w:t>- повышение эффективности управления федеральным имуществом.</w:t>
      </w:r>
    </w:p>
    <w:p w:rsidR="00AA6955" w:rsidRPr="00AA6955" w:rsidRDefault="00AA6955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AA6955">
        <w:rPr>
          <w:noProof/>
          <w:color w:val="000000" w:themeColor="text1"/>
          <w:sz w:val="28"/>
          <w:szCs w:val="28"/>
        </w:rPr>
        <w:t>Целевые индикаторы и показатели программы:</w:t>
      </w:r>
    </w:p>
    <w:p w:rsidR="00AA6955" w:rsidRPr="00AA6955" w:rsidRDefault="00AA6955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6955">
        <w:rPr>
          <w:noProof/>
          <w:color w:val="000000" w:themeColor="text1"/>
          <w:sz w:val="28"/>
          <w:szCs w:val="28"/>
        </w:rPr>
        <w:t>- с</w:t>
      </w:r>
      <w:r w:rsidRPr="00AA6955">
        <w:rPr>
          <w:color w:val="000000" w:themeColor="text1"/>
          <w:sz w:val="28"/>
          <w:szCs w:val="28"/>
        </w:rPr>
        <w:t>оздание регуляторных условий для развития финансовых рынков", процент</w:t>
      </w:r>
    </w:p>
    <w:p w:rsidR="00AA6955" w:rsidRPr="00AA6955" w:rsidRDefault="00AA6955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6955">
        <w:rPr>
          <w:color w:val="000000" w:themeColor="text1"/>
          <w:sz w:val="28"/>
          <w:szCs w:val="28"/>
        </w:rPr>
        <w:t>- доля хозяйственных обществ, права акционера (участника) в которых осуществляет Федеральное агентство по управлению государственным имуществом, обеспечивших перечисление дивидендных выплат (распределение прибыли между участниками) в размере не менее 50 процентов чистой прибыли, в общем количес</w:t>
      </w:r>
      <w:r>
        <w:rPr>
          <w:color w:val="000000" w:themeColor="text1"/>
          <w:sz w:val="28"/>
          <w:szCs w:val="28"/>
        </w:rPr>
        <w:t>тве таких хозяйственных обществ</w:t>
      </w:r>
      <w:r w:rsidRPr="00AA6955">
        <w:rPr>
          <w:color w:val="000000" w:themeColor="text1"/>
          <w:sz w:val="28"/>
          <w:szCs w:val="28"/>
        </w:rPr>
        <w:t>, процент;</w:t>
      </w:r>
    </w:p>
    <w:p w:rsidR="00AA6955" w:rsidRPr="00AA6955" w:rsidRDefault="00AA6955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6955">
        <w:rPr>
          <w:color w:val="000000" w:themeColor="text1"/>
          <w:sz w:val="28"/>
          <w:szCs w:val="28"/>
        </w:rPr>
        <w:t>- комплексная оценка качества управления бюджетным процессом", процент</w:t>
      </w:r>
      <w:r>
        <w:rPr>
          <w:color w:val="000000" w:themeColor="text1"/>
          <w:sz w:val="28"/>
          <w:szCs w:val="28"/>
        </w:rPr>
        <w:t>;</w:t>
      </w:r>
    </w:p>
    <w:p w:rsidR="00AA6955" w:rsidRPr="00AA6955" w:rsidRDefault="00AA6955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6955">
        <w:rPr>
          <w:color w:val="000000" w:themeColor="text1"/>
          <w:sz w:val="28"/>
          <w:szCs w:val="28"/>
        </w:rPr>
        <w:t>- с</w:t>
      </w:r>
      <w:r>
        <w:rPr>
          <w:color w:val="000000" w:themeColor="text1"/>
          <w:sz w:val="28"/>
          <w:szCs w:val="28"/>
        </w:rPr>
        <w:t>обираемость налогов и сборов</w:t>
      </w:r>
      <w:r w:rsidRPr="00AA6955">
        <w:rPr>
          <w:color w:val="000000" w:themeColor="text1"/>
          <w:sz w:val="28"/>
          <w:szCs w:val="28"/>
        </w:rPr>
        <w:t>, не менее, процент</w:t>
      </w:r>
      <w:r>
        <w:rPr>
          <w:color w:val="000000" w:themeColor="text1"/>
          <w:sz w:val="28"/>
          <w:szCs w:val="28"/>
        </w:rPr>
        <w:t>;</w:t>
      </w:r>
    </w:p>
    <w:p w:rsidR="00AA6955" w:rsidRPr="00AA6955" w:rsidRDefault="00AA6955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6955">
        <w:rPr>
          <w:color w:val="000000" w:themeColor="text1"/>
          <w:sz w:val="28"/>
          <w:szCs w:val="28"/>
        </w:rPr>
        <w:t xml:space="preserve">- ежегодный первичный структурный дефицит федерального бюджета по отношению </w:t>
      </w:r>
      <w:r w:rsidR="006C429B">
        <w:rPr>
          <w:color w:val="000000" w:themeColor="text1"/>
          <w:sz w:val="28"/>
          <w:szCs w:val="28"/>
        </w:rPr>
        <w:t>к валовому внутреннему продукту</w:t>
      </w:r>
      <w:r w:rsidRPr="00AA6955">
        <w:rPr>
          <w:color w:val="000000" w:themeColor="text1"/>
          <w:sz w:val="28"/>
          <w:szCs w:val="28"/>
        </w:rPr>
        <w:t>, не более, процент</w:t>
      </w:r>
      <w:r>
        <w:rPr>
          <w:color w:val="000000" w:themeColor="text1"/>
          <w:sz w:val="28"/>
          <w:szCs w:val="28"/>
        </w:rPr>
        <w:t>;</w:t>
      </w:r>
    </w:p>
    <w:p w:rsidR="00AA6955" w:rsidRPr="00AA6955" w:rsidRDefault="00AA6955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6955">
        <w:rPr>
          <w:color w:val="000000" w:themeColor="text1"/>
          <w:sz w:val="28"/>
          <w:szCs w:val="28"/>
        </w:rPr>
        <w:t>- индекс собираемости основных налогов, таможенн</w:t>
      </w:r>
      <w:r>
        <w:rPr>
          <w:color w:val="000000" w:themeColor="text1"/>
          <w:sz w:val="28"/>
          <w:szCs w:val="28"/>
        </w:rPr>
        <w:t>ых платежей и страховых взносов</w:t>
      </w:r>
      <w:r w:rsidRPr="00AA6955">
        <w:rPr>
          <w:color w:val="000000" w:themeColor="text1"/>
          <w:sz w:val="28"/>
          <w:szCs w:val="28"/>
        </w:rPr>
        <w:t>, не менее, процент;</w:t>
      </w:r>
    </w:p>
    <w:p w:rsidR="00AA6955" w:rsidRDefault="00AA6955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A6955">
        <w:rPr>
          <w:color w:val="000000" w:themeColor="text1"/>
          <w:sz w:val="28"/>
          <w:szCs w:val="28"/>
        </w:rPr>
        <w:t>- государственный долг Российской Федерации по отношению к валовому внутреннему продукту", не более, процент.</w:t>
      </w:r>
    </w:p>
    <w:p w:rsidR="000F17EB" w:rsidRDefault="000F17EB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реализации программы до 31.12.2024.</w:t>
      </w:r>
    </w:p>
    <w:p w:rsidR="004C15DC" w:rsidRPr="00AA6955" w:rsidRDefault="004C15DC" w:rsidP="00AA6955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</w:t>
      </w:r>
      <w:r w:rsidR="00761E65">
        <w:rPr>
          <w:color w:val="000000" w:themeColor="text1"/>
          <w:sz w:val="28"/>
          <w:szCs w:val="28"/>
        </w:rPr>
        <w:t xml:space="preserve">реализация государственной программы </w:t>
      </w:r>
      <w:r w:rsidR="00761E65" w:rsidRPr="00761E65">
        <w:rPr>
          <w:noProof/>
          <w:sz w:val="28"/>
          <w:szCs w:val="28"/>
        </w:rPr>
        <w:t>«Управление государственными финансами и регулирование финансовых рынков»</w:t>
      </w:r>
      <w:r w:rsidR="00761E65">
        <w:rPr>
          <w:noProof/>
          <w:sz w:val="28"/>
          <w:szCs w:val="28"/>
        </w:rPr>
        <w:t xml:space="preserve"> </w:t>
      </w:r>
      <w:r w:rsidR="006C429B">
        <w:rPr>
          <w:color w:val="000000" w:themeColor="text1"/>
          <w:sz w:val="28"/>
          <w:szCs w:val="28"/>
        </w:rPr>
        <w:t xml:space="preserve">по данным </w:t>
      </w:r>
      <w:r w:rsidR="006C429B">
        <w:rPr>
          <w:color w:val="000000" w:themeColor="text1"/>
          <w:sz w:val="28"/>
          <w:szCs w:val="28"/>
        </w:rPr>
        <w:lastRenderedPageBreak/>
        <w:t>ежегодного отчета о достижении показателей в 2020 году происходит в плановой режиме и фактическое выполнение мероприятий программы имеет высокое значение и программа реализуется в рамках намеченных целей.</w:t>
      </w:r>
    </w:p>
    <w:p w:rsidR="00AA6955" w:rsidRPr="00795B5A" w:rsidRDefault="00AA6955" w:rsidP="00795B5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</w:p>
    <w:p w:rsidR="00BA472F" w:rsidRPr="00BA472F" w:rsidRDefault="00BA472F" w:rsidP="00BA472F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360"/>
        <w:rPr>
          <w:b/>
          <w:noProof/>
          <w:sz w:val="28"/>
          <w:szCs w:val="28"/>
        </w:rPr>
      </w:pPr>
    </w:p>
    <w:p w:rsidR="006D0967" w:rsidRDefault="006D096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6D0967" w:rsidRDefault="006D096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6D0967" w:rsidRDefault="006D096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6D0967" w:rsidRDefault="006D096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6D0967" w:rsidRDefault="006D096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6D0967" w:rsidRDefault="006D0967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4C15DC" w:rsidRDefault="004C15DC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6C429B" w:rsidRDefault="006C429B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CB2DB3" w:rsidRPr="00736CA5" w:rsidRDefault="00CB2DB3" w:rsidP="00550000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  <w:r w:rsidRPr="00736CA5">
        <w:rPr>
          <w:b/>
          <w:noProof/>
          <w:sz w:val="28"/>
          <w:szCs w:val="28"/>
        </w:rPr>
        <w:lastRenderedPageBreak/>
        <w:t>Заключение</w:t>
      </w: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77444A" w:rsidRDefault="0077444A" w:rsidP="0077444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Направление «Эффективное государство» реализуется в 5 государственных программах: </w:t>
      </w:r>
      <w:r>
        <w:rPr>
          <w:noProof/>
          <w:sz w:val="28"/>
          <w:szCs w:val="28"/>
        </w:rPr>
        <w:t>внешнеполитическая деятельность, у</w:t>
      </w:r>
      <w:r w:rsidRPr="00FE2D93">
        <w:rPr>
          <w:noProof/>
          <w:sz w:val="28"/>
          <w:szCs w:val="28"/>
        </w:rPr>
        <w:t>правление федеральным имуществом</w:t>
      </w:r>
      <w:r>
        <w:rPr>
          <w:noProof/>
          <w:sz w:val="28"/>
          <w:szCs w:val="28"/>
        </w:rPr>
        <w:t>, ю</w:t>
      </w:r>
      <w:r w:rsidRPr="00FE2D93">
        <w:rPr>
          <w:noProof/>
          <w:sz w:val="28"/>
          <w:szCs w:val="28"/>
        </w:rPr>
        <w:t>стиция</w:t>
      </w:r>
      <w:r>
        <w:rPr>
          <w:noProof/>
          <w:sz w:val="28"/>
          <w:szCs w:val="28"/>
        </w:rPr>
        <w:t>, р</w:t>
      </w:r>
      <w:r w:rsidRPr="00FE2D93">
        <w:rPr>
          <w:noProof/>
          <w:sz w:val="28"/>
          <w:szCs w:val="28"/>
        </w:rPr>
        <w:t>азвитие здравоохранения</w:t>
      </w:r>
      <w:r>
        <w:rPr>
          <w:noProof/>
          <w:sz w:val="28"/>
          <w:szCs w:val="28"/>
        </w:rPr>
        <w:t>, у</w:t>
      </w:r>
      <w:r w:rsidRPr="003540AB">
        <w:rPr>
          <w:noProof/>
          <w:sz w:val="28"/>
          <w:szCs w:val="28"/>
        </w:rPr>
        <w:t>правление государственными финансами и регулирование финансовых рынков</w:t>
      </w:r>
      <w:r>
        <w:rPr>
          <w:noProof/>
          <w:sz w:val="28"/>
          <w:szCs w:val="28"/>
        </w:rPr>
        <w:t>.</w:t>
      </w:r>
    </w:p>
    <w:p w:rsidR="00CB2DB3" w:rsidRDefault="00CB2DB3" w:rsidP="0077444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Бюджетные ассигнования на </w:t>
      </w:r>
      <w:r w:rsidRPr="00B959B9">
        <w:rPr>
          <w:noProof/>
          <w:sz w:val="28"/>
          <w:szCs w:val="28"/>
        </w:rPr>
        <w:t>государствен</w:t>
      </w:r>
      <w:r>
        <w:rPr>
          <w:noProof/>
          <w:sz w:val="28"/>
          <w:szCs w:val="28"/>
        </w:rPr>
        <w:t>ную</w:t>
      </w:r>
      <w:r w:rsidRPr="00B959B9">
        <w:rPr>
          <w:noProof/>
          <w:sz w:val="28"/>
          <w:szCs w:val="28"/>
        </w:rPr>
        <w:t xml:space="preserve"> програм</w:t>
      </w:r>
      <w:r>
        <w:rPr>
          <w:noProof/>
          <w:sz w:val="28"/>
          <w:szCs w:val="28"/>
        </w:rPr>
        <w:t>му</w:t>
      </w:r>
      <w:r w:rsidRPr="00B959B9">
        <w:rPr>
          <w:noProof/>
          <w:sz w:val="28"/>
          <w:szCs w:val="28"/>
        </w:rPr>
        <w:t xml:space="preserve"> «Внешнеполитическая деятельность</w:t>
      </w:r>
      <w:r>
        <w:rPr>
          <w:noProof/>
          <w:sz w:val="28"/>
          <w:szCs w:val="28"/>
        </w:rPr>
        <w:t xml:space="preserve"> в 2021 -2023 году значительно уменьшены, при этом программа  реализуется в рамках намеченных целей</w:t>
      </w:r>
      <w:r w:rsidR="00AC62D5">
        <w:rPr>
          <w:noProof/>
          <w:sz w:val="28"/>
          <w:szCs w:val="28"/>
        </w:rPr>
        <w:t>.</w:t>
      </w:r>
    </w:p>
    <w:p w:rsidR="00AC62D5" w:rsidRDefault="00AC62D5" w:rsidP="0077444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Государственная программа «Юстиция» по данным ежегодного отчета о достижении показателей в 2020 году программа реализуется в плановых значениях, поэтому реализация имеет высокое значение.</w:t>
      </w:r>
    </w:p>
    <w:p w:rsidR="003F689C" w:rsidRDefault="003F689C" w:rsidP="0077444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FF2F77">
        <w:rPr>
          <w:color w:val="000000" w:themeColor="text1"/>
          <w:sz w:val="28"/>
          <w:szCs w:val="28"/>
        </w:rPr>
        <w:t>ыполнение мероприятий Государственн</w:t>
      </w:r>
      <w:r>
        <w:rPr>
          <w:color w:val="000000" w:themeColor="text1"/>
          <w:sz w:val="28"/>
          <w:szCs w:val="28"/>
        </w:rPr>
        <w:t>ых</w:t>
      </w:r>
      <w:r w:rsidRPr="00AE3BF6">
        <w:rPr>
          <w:color w:val="000000" w:themeColor="text1"/>
          <w:sz w:val="28"/>
          <w:szCs w:val="28"/>
        </w:rPr>
        <w:t xml:space="preserve"> программ «Развития здравоохранения»</w:t>
      </w:r>
      <w:r>
        <w:rPr>
          <w:color w:val="000000" w:themeColor="text1"/>
          <w:sz w:val="28"/>
          <w:szCs w:val="28"/>
        </w:rPr>
        <w:t xml:space="preserve"> </w:t>
      </w:r>
      <w:r w:rsidRPr="001C1A21">
        <w:rPr>
          <w:color w:val="000000" w:themeColor="text1"/>
          <w:sz w:val="28"/>
          <w:szCs w:val="28"/>
        </w:rPr>
        <w:t>«</w:t>
      </w:r>
      <w:r w:rsidRPr="001C1A21">
        <w:rPr>
          <w:noProof/>
          <w:color w:val="000000" w:themeColor="text1"/>
          <w:sz w:val="28"/>
          <w:szCs w:val="28"/>
        </w:rPr>
        <w:t xml:space="preserve">Управление федеральным имуществом» </w:t>
      </w:r>
      <w:r>
        <w:rPr>
          <w:color w:val="000000" w:themeColor="text1"/>
          <w:sz w:val="28"/>
          <w:szCs w:val="28"/>
        </w:rPr>
        <w:t xml:space="preserve">и </w:t>
      </w:r>
      <w:r w:rsidRPr="001C1A21">
        <w:rPr>
          <w:color w:val="000000" w:themeColor="text1"/>
          <w:sz w:val="28"/>
          <w:szCs w:val="28"/>
        </w:rPr>
        <w:t xml:space="preserve"> имеет высокое</w:t>
      </w:r>
      <w:r>
        <w:rPr>
          <w:color w:val="000000" w:themeColor="text1"/>
          <w:sz w:val="28"/>
          <w:szCs w:val="28"/>
        </w:rPr>
        <w:t xml:space="preserve"> значение и программы реализуются в рамках намеченных целей.</w:t>
      </w:r>
    </w:p>
    <w:p w:rsidR="003F689C" w:rsidRPr="00AA6955" w:rsidRDefault="003F689C" w:rsidP="003F689C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Реализация государственной программы </w:t>
      </w:r>
      <w:r w:rsidRPr="00761E65">
        <w:rPr>
          <w:noProof/>
          <w:sz w:val="28"/>
          <w:szCs w:val="28"/>
        </w:rPr>
        <w:t>«Управление государственными финансами и регулирование финансовых рынков»</w:t>
      </w:r>
      <w:r>
        <w:rPr>
          <w:noProof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данным ежегодного отчета о достижении показателей в 2020 году происходит в плановой режиме и фактическое выполнение мероприятий программы имеет высокое значение и программа реализуется в рамках намеченных целей.</w:t>
      </w:r>
    </w:p>
    <w:p w:rsidR="003F689C" w:rsidRDefault="003F689C" w:rsidP="0077444A">
      <w:pPr>
        <w:pStyle w:val="af0"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noProof/>
          <w:sz w:val="28"/>
          <w:szCs w:val="28"/>
        </w:rPr>
      </w:pPr>
    </w:p>
    <w:p w:rsidR="00CD7B6F" w:rsidRPr="00736CA5" w:rsidRDefault="00CD7B6F" w:rsidP="003F689C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CD7B6F" w:rsidRPr="00736CA5" w:rsidRDefault="00CD7B6F" w:rsidP="003F689C">
      <w:pPr>
        <w:widowControl w:val="0"/>
        <w:shd w:val="clear" w:color="auto" w:fill="FFFFFF"/>
        <w:autoSpaceDE w:val="0"/>
        <w:autoSpaceDN w:val="0"/>
        <w:adjustRightInd w:val="0"/>
        <w:spacing w:after="120"/>
        <w:rPr>
          <w:b/>
          <w:noProof/>
          <w:sz w:val="28"/>
          <w:szCs w:val="28"/>
        </w:rPr>
      </w:pPr>
    </w:p>
    <w:p w:rsidR="00277B1A" w:rsidRDefault="00995A2E" w:rsidP="003F68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noProof/>
          <w:sz w:val="28"/>
          <w:szCs w:val="28"/>
        </w:rPr>
      </w:pPr>
      <w:r w:rsidRPr="00736CA5">
        <w:rPr>
          <w:b/>
          <w:noProof/>
          <w:sz w:val="28"/>
          <w:szCs w:val="28"/>
        </w:rPr>
        <w:lastRenderedPageBreak/>
        <w:t>Список использованных источников</w:t>
      </w:r>
    </w:p>
    <w:p w:rsidR="003F689C" w:rsidRPr="00736CA5" w:rsidRDefault="003F689C" w:rsidP="003F68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noProof/>
          <w:sz w:val="28"/>
          <w:szCs w:val="28"/>
        </w:rPr>
      </w:pPr>
    </w:p>
    <w:p w:rsidR="002411F7" w:rsidRPr="00277B1A" w:rsidRDefault="002411F7" w:rsidP="003F68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  <w:spacing w:val="-4"/>
          <w:sz w:val="28"/>
          <w:szCs w:val="28"/>
        </w:rPr>
      </w:pPr>
      <w:r w:rsidRPr="00277B1A">
        <w:rPr>
          <w:b/>
          <w:spacing w:val="-4"/>
          <w:sz w:val="28"/>
          <w:szCs w:val="28"/>
        </w:rPr>
        <w:t>Нормативно-правовые акты</w:t>
      </w:r>
    </w:p>
    <w:p w:rsidR="002411F7" w:rsidRPr="003F689C" w:rsidRDefault="002411F7" w:rsidP="003F68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rPr>
          <w:spacing w:val="-4"/>
          <w:sz w:val="28"/>
          <w:szCs w:val="28"/>
        </w:rPr>
      </w:pPr>
    </w:p>
    <w:p w:rsidR="003F689C" w:rsidRPr="003F689C" w:rsidRDefault="003F689C" w:rsidP="003F689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rFonts w:ascii="Verdana" w:hAnsi="Verdana"/>
          <w:sz w:val="28"/>
          <w:szCs w:val="28"/>
        </w:rPr>
      </w:pPr>
      <w:r w:rsidRPr="003F689C">
        <w:rPr>
          <w:sz w:val="28"/>
          <w:szCs w:val="28"/>
        </w:rPr>
        <w:t>Федеральный закон от 28.06.2014 № 172-ФЗ</w:t>
      </w:r>
      <w:r w:rsidRPr="003F689C">
        <w:rPr>
          <w:rFonts w:ascii="Verdana" w:hAnsi="Verdana"/>
          <w:sz w:val="28"/>
          <w:szCs w:val="28"/>
        </w:rPr>
        <w:t xml:space="preserve"> </w:t>
      </w:r>
      <w:r w:rsidRPr="003F689C">
        <w:rPr>
          <w:sz w:val="28"/>
          <w:szCs w:val="28"/>
        </w:rPr>
        <w:t>«О стратегическом планировании в Российской Федерации» // Собрание законодательства РФ, 30.06.2014, № 26 (часть I), ст. 3378.</w:t>
      </w:r>
    </w:p>
    <w:p w:rsidR="003F689C" w:rsidRPr="003F689C" w:rsidRDefault="003F689C" w:rsidP="003F689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rFonts w:ascii="Verdana" w:hAnsi="Verdana"/>
          <w:sz w:val="28"/>
          <w:szCs w:val="28"/>
        </w:rPr>
      </w:pPr>
      <w:r w:rsidRPr="003F689C">
        <w:rPr>
          <w:sz w:val="28"/>
          <w:szCs w:val="28"/>
        </w:rPr>
        <w:t>Указ Президента РФ от 07.05.2018 № 204 «О национальных целях и стратегических задачах развития Российской Федерации на период до 2024 года» // Собрание законодательства РФ, 14.05.2018, № 20, ст. 2817.</w:t>
      </w:r>
    </w:p>
    <w:p w:rsidR="003F689C" w:rsidRPr="003F689C" w:rsidRDefault="003F689C" w:rsidP="003F689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rFonts w:ascii="Verdana" w:hAnsi="Verdana"/>
          <w:sz w:val="28"/>
          <w:szCs w:val="28"/>
        </w:rPr>
      </w:pPr>
      <w:r w:rsidRPr="003F689C">
        <w:rPr>
          <w:sz w:val="28"/>
          <w:szCs w:val="28"/>
        </w:rPr>
        <w:t>Постановление Правительства РФ от 15.04.2014 № 325-10 «Об утверждении государственной программы Российской Федерации «Внешнеполитическая деятельность» (Выписка) // Собрание законодательства РФ, 05.05.2014, № 18 (часть III), ст. 2170.</w:t>
      </w:r>
    </w:p>
    <w:p w:rsidR="003F689C" w:rsidRPr="003F689C" w:rsidRDefault="003F689C" w:rsidP="003F689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89C">
        <w:rPr>
          <w:sz w:val="28"/>
          <w:szCs w:val="28"/>
        </w:rPr>
        <w:t>Постановление Правительства РФ от 29.03.2019 № 352-20 «О внесении изменений в государственную программу Российской Федерации «Управление федеральным имуществом» // Собрание законодательства РФ, 08.04.2019, № 14 (часть III), ст. 1541.</w:t>
      </w:r>
    </w:p>
    <w:p w:rsidR="003F689C" w:rsidRPr="003F689C" w:rsidRDefault="003F689C" w:rsidP="003F689C">
      <w:pPr>
        <w:pStyle w:val="ad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89C">
        <w:rPr>
          <w:sz w:val="28"/>
          <w:szCs w:val="28"/>
        </w:rPr>
        <w:t>Постановление Правительства РФ от 15.02.2021 № 191-8 «О внесении изменений в государственную программу Российской Федерации "Юстиция» // Собрание законодательства РФ, 01.03.2021, № 9, ст. 1486.</w:t>
      </w:r>
    </w:p>
    <w:p w:rsidR="003F689C" w:rsidRPr="003F689C" w:rsidRDefault="003F689C" w:rsidP="003F689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89C">
        <w:rPr>
          <w:sz w:val="28"/>
          <w:szCs w:val="28"/>
        </w:rPr>
        <w:t>Постановление Правительства РФ от 26.12.2017 № 1640 «Об утверждении государственной программы Российской Федерации «Развитие здравоохранения» // Собрание законодательства РФ, 01.01.2018, № 1 (Часть II), ст. 373.</w:t>
      </w:r>
    </w:p>
    <w:p w:rsidR="003F689C" w:rsidRPr="003F689C" w:rsidRDefault="003F689C" w:rsidP="003F689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rFonts w:ascii="Verdana" w:hAnsi="Verdana"/>
          <w:sz w:val="28"/>
          <w:szCs w:val="28"/>
        </w:rPr>
      </w:pPr>
      <w:r w:rsidRPr="003F689C">
        <w:rPr>
          <w:sz w:val="28"/>
          <w:szCs w:val="28"/>
        </w:rPr>
        <w:t xml:space="preserve">Постановление Правительства РФ от 23.03.2021 № 442 «О внесении изменений в государственную программу Российской Федерации «Управление государственными финансами и регулирование финансовых рынков" и признании утратившим силу отдельного положения постановления Правительства </w:t>
      </w:r>
      <w:r w:rsidRPr="003F689C">
        <w:rPr>
          <w:sz w:val="28"/>
          <w:szCs w:val="28"/>
        </w:rPr>
        <w:lastRenderedPageBreak/>
        <w:t>Российской Федерации от 30 декабря 2020 г. № 2386» // Собрание законодательства РФ, 29.03.2021, № 13 (часть II), ст. 2266.</w:t>
      </w:r>
    </w:p>
    <w:p w:rsidR="003F689C" w:rsidRPr="003F689C" w:rsidRDefault="003F689C" w:rsidP="003F689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rFonts w:ascii="Verdana" w:hAnsi="Verdana"/>
          <w:sz w:val="28"/>
          <w:szCs w:val="28"/>
        </w:rPr>
      </w:pPr>
      <w:r w:rsidRPr="003F689C">
        <w:rPr>
          <w:sz w:val="28"/>
          <w:szCs w:val="28"/>
        </w:rPr>
        <w:t>Основные направления деятельности Правительства Российской Федерации на период до 2024 года (утв. Правительством РФ 29.09.2018) // СПС Консультант Плюс.</w:t>
      </w:r>
    </w:p>
    <w:p w:rsidR="003F689C" w:rsidRPr="003F689C" w:rsidRDefault="003F689C" w:rsidP="003F689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rFonts w:ascii="Verdana" w:hAnsi="Verdana"/>
          <w:sz w:val="28"/>
          <w:szCs w:val="28"/>
        </w:rPr>
      </w:pPr>
      <w:r w:rsidRPr="003F689C">
        <w:rPr>
          <w:sz w:val="28"/>
          <w:szCs w:val="28"/>
        </w:rPr>
        <w:t>Распоряжение Правительства РФ от 11.11.2010 № 1950-р «Об утверждении перечня государственных программ Российской Федерации» // Собрание законодательства РФ, 22.11.2010, № 47, ст. 6166.</w:t>
      </w:r>
    </w:p>
    <w:p w:rsidR="003F689C" w:rsidRPr="003F689C" w:rsidRDefault="003F689C" w:rsidP="003F689C">
      <w:pPr>
        <w:pStyle w:val="af0"/>
        <w:numPr>
          <w:ilvl w:val="0"/>
          <w:numId w:val="20"/>
        </w:numPr>
        <w:spacing w:line="360" w:lineRule="auto"/>
        <w:ind w:left="0" w:firstLine="709"/>
        <w:jc w:val="both"/>
        <w:rPr>
          <w:rFonts w:ascii="Verdana" w:hAnsi="Verdana"/>
          <w:sz w:val="28"/>
          <w:szCs w:val="28"/>
        </w:rPr>
      </w:pPr>
      <w:r w:rsidRPr="003F689C">
        <w:rPr>
          <w:sz w:val="28"/>
          <w:szCs w:val="28"/>
        </w:rPr>
        <w:t>Методика 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2021 год и на плановый период 2022 и 2023 годов (утв. Минфином России) // СПС Консультант Плюс.</w:t>
      </w:r>
    </w:p>
    <w:p w:rsidR="002411F7" w:rsidRPr="00736CA5" w:rsidRDefault="002411F7" w:rsidP="00B21E5E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noProof/>
          <w:sz w:val="28"/>
          <w:szCs w:val="28"/>
        </w:rPr>
      </w:pPr>
    </w:p>
    <w:p w:rsidR="00B21E5E" w:rsidRPr="00736CA5" w:rsidRDefault="00B21E5E" w:rsidP="009806DA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21E5E" w:rsidRPr="00736CA5" w:rsidRDefault="00B21E5E" w:rsidP="009806DA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21E5E" w:rsidRPr="00736CA5" w:rsidRDefault="00B21E5E" w:rsidP="009806DA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21E5E" w:rsidRPr="00736CA5" w:rsidRDefault="00B21E5E" w:rsidP="009806DA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21E5E" w:rsidRPr="00736CA5" w:rsidRDefault="00B21E5E" w:rsidP="009806DA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21E5E" w:rsidRPr="00736CA5" w:rsidRDefault="00B21E5E" w:rsidP="009806DA">
      <w:pPr>
        <w:spacing w:after="160" w:line="259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A5AB4" w:rsidRPr="00736CA5" w:rsidRDefault="008A5AB4">
      <w:pPr>
        <w:rPr>
          <w:sz w:val="28"/>
          <w:szCs w:val="28"/>
        </w:rPr>
      </w:pPr>
    </w:p>
    <w:sectPr w:rsidR="008A5AB4" w:rsidRPr="00736CA5" w:rsidSect="00736CA5">
      <w:footerReference w:type="default" r:id="rId2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D59" w:rsidRDefault="00D14D59" w:rsidP="00995A2E">
      <w:r>
        <w:separator/>
      </w:r>
    </w:p>
  </w:endnote>
  <w:endnote w:type="continuationSeparator" w:id="1">
    <w:p w:rsidR="00D14D59" w:rsidRDefault="00D14D59" w:rsidP="0099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469"/>
      <w:docPartObj>
        <w:docPartGallery w:val="Общ"/>
        <w:docPartUnique/>
      </w:docPartObj>
    </w:sdtPr>
    <w:sdtContent>
      <w:p w:rsidR="00A1539C" w:rsidRDefault="00A1539C">
        <w:pPr>
          <w:pStyle w:val="a7"/>
          <w:jc w:val="center"/>
        </w:pPr>
        <w:fldSimple w:instr=" PAGE   \* MERGEFORMAT ">
          <w:r w:rsidR="00241F0A">
            <w:rPr>
              <w:noProof/>
            </w:rPr>
            <w:t>2</w:t>
          </w:r>
        </w:fldSimple>
      </w:p>
    </w:sdtContent>
  </w:sdt>
  <w:p w:rsidR="00A1539C" w:rsidRDefault="00A153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D59" w:rsidRDefault="00D14D59" w:rsidP="00995A2E">
      <w:r>
        <w:separator/>
      </w:r>
    </w:p>
  </w:footnote>
  <w:footnote w:type="continuationSeparator" w:id="1">
    <w:p w:rsidR="00D14D59" w:rsidRDefault="00D14D59" w:rsidP="00995A2E">
      <w:r>
        <w:continuationSeparator/>
      </w:r>
    </w:p>
  </w:footnote>
  <w:footnote w:id="2">
    <w:p w:rsidR="00A1539C" w:rsidRPr="00D55051" w:rsidRDefault="00A1539C" w:rsidP="00D55051">
      <w:pPr>
        <w:jc w:val="both"/>
        <w:rPr>
          <w:rFonts w:ascii="Verdana" w:hAnsi="Verdana"/>
        </w:rPr>
      </w:pPr>
      <w:r w:rsidRPr="00D55051">
        <w:rPr>
          <w:rStyle w:val="af"/>
        </w:rPr>
        <w:footnoteRef/>
      </w:r>
      <w:r w:rsidRPr="00D55051">
        <w:t xml:space="preserve"> Федеральный закон от 28.06.2014 № 172-ФЗ</w:t>
      </w:r>
      <w:r w:rsidRPr="00D55051">
        <w:rPr>
          <w:rFonts w:ascii="Verdana" w:hAnsi="Verdana"/>
        </w:rPr>
        <w:t xml:space="preserve"> </w:t>
      </w:r>
      <w:r w:rsidRPr="00D55051">
        <w:t>«О стратегическом планировании в Российской Федерации» // Собрание законодательства РФ, 30.06.2014, № 26 (часть I), ст. 3378.</w:t>
      </w:r>
    </w:p>
  </w:footnote>
  <w:footnote w:id="3">
    <w:p w:rsidR="00A1539C" w:rsidRPr="00D55051" w:rsidRDefault="00A1539C" w:rsidP="00D55051">
      <w:pPr>
        <w:pStyle w:val="ad"/>
        <w:jc w:val="both"/>
        <w:rPr>
          <w:sz w:val="24"/>
          <w:szCs w:val="24"/>
        </w:rPr>
      </w:pPr>
      <w:r w:rsidRPr="00D55051">
        <w:rPr>
          <w:rStyle w:val="af"/>
          <w:sz w:val="24"/>
          <w:szCs w:val="24"/>
        </w:rPr>
        <w:footnoteRef/>
      </w:r>
      <w:r w:rsidRPr="00D55051">
        <w:rPr>
          <w:sz w:val="24"/>
          <w:szCs w:val="24"/>
        </w:rPr>
        <w:t xml:space="preserve"> Там же.</w:t>
      </w:r>
    </w:p>
  </w:footnote>
  <w:footnote w:id="4">
    <w:p w:rsidR="00A1539C" w:rsidRPr="00736CA5" w:rsidRDefault="00A1539C" w:rsidP="00736CA5">
      <w:pPr>
        <w:jc w:val="both"/>
      </w:pPr>
      <w:r w:rsidRPr="00736CA5">
        <w:rPr>
          <w:rStyle w:val="af"/>
        </w:rPr>
        <w:footnoteRef/>
      </w:r>
      <w:r w:rsidRPr="00736CA5">
        <w:t xml:space="preserve"> Указ Президента РФ от 07.05.2018 № 204 «О национальных целях и стратегических задачах развития Российской Федерации на период до 2024 года» // Собрание законодательства РФ, 14.05.2018, № 20, ст. 2817.</w:t>
      </w:r>
    </w:p>
  </w:footnote>
  <w:footnote w:id="5">
    <w:p w:rsidR="00A1539C" w:rsidRPr="00736CA5" w:rsidRDefault="00A1539C" w:rsidP="00736CA5">
      <w:pPr>
        <w:jc w:val="both"/>
      </w:pPr>
      <w:r w:rsidRPr="00736CA5">
        <w:rPr>
          <w:rStyle w:val="af"/>
        </w:rPr>
        <w:footnoteRef/>
      </w:r>
      <w:r w:rsidRPr="00736CA5">
        <w:t xml:space="preserve"> Основные направления деятельности Правительства Российской Федерации на период до 2024 года (утв. Правительством РФ 29.09.2018) // СПС Консультант Плюс.</w:t>
      </w:r>
    </w:p>
  </w:footnote>
  <w:footnote w:id="6">
    <w:p w:rsidR="00A1539C" w:rsidRPr="00736CA5" w:rsidRDefault="00A1539C" w:rsidP="00736CA5">
      <w:pPr>
        <w:jc w:val="both"/>
      </w:pPr>
      <w:r w:rsidRPr="00736CA5">
        <w:rPr>
          <w:rStyle w:val="af"/>
        </w:rPr>
        <w:footnoteRef/>
      </w:r>
      <w:r w:rsidRPr="00736CA5">
        <w:t xml:space="preserve"> Распоряжение Правительства РФ от 11.11.2010 № 1950-р «Об утверждении перечня государственных программ Российской Федерации» // Собрание законодательства РФ, 22.11.2010, № 47, ст. 6166.</w:t>
      </w:r>
    </w:p>
    <w:p w:rsidR="00A1539C" w:rsidRDefault="00A1539C">
      <w:pPr>
        <w:pStyle w:val="ad"/>
      </w:pPr>
    </w:p>
  </w:footnote>
  <w:footnote w:id="7">
    <w:p w:rsidR="00A1539C" w:rsidRPr="002C1444" w:rsidRDefault="00A1539C" w:rsidP="003540AB">
      <w:pPr>
        <w:jc w:val="both"/>
      </w:pPr>
      <w:r w:rsidRPr="002C1444">
        <w:rPr>
          <w:rStyle w:val="af"/>
        </w:rPr>
        <w:footnoteRef/>
      </w:r>
      <w:r w:rsidRPr="002C1444">
        <w:t xml:space="preserve"> Постановление Правительства РФ от 15.04.2014 № 325-10 «Об утверждении государственной программы Российской Федерации «Внешнеполитическая деятельность» (Выписка) // Собрание законодательства РФ, 05.05.2014, № 18 (часть III), ст. 2170.</w:t>
      </w:r>
    </w:p>
  </w:footnote>
  <w:footnote w:id="8">
    <w:p w:rsidR="00A1539C" w:rsidRPr="002C1444" w:rsidRDefault="00A1539C" w:rsidP="003540AB">
      <w:pPr>
        <w:jc w:val="both"/>
      </w:pPr>
      <w:r w:rsidRPr="002C1444">
        <w:rPr>
          <w:rStyle w:val="af"/>
        </w:rPr>
        <w:footnoteRef/>
      </w:r>
      <w:r w:rsidRPr="002C1444">
        <w:t xml:space="preserve"> Постановление Правительства РФ от 29.03.2019 № 352-20 «О внесении изменений в государственную программу Российской Федерации «Управление федеральным имуществом» // Собрание законодательства РФ, 08.04.2019, № 14 (часть III), ст. 1541.</w:t>
      </w:r>
    </w:p>
  </w:footnote>
  <w:footnote w:id="9">
    <w:p w:rsidR="00A1539C" w:rsidRPr="002C1444" w:rsidRDefault="00A1539C" w:rsidP="003540AB">
      <w:pPr>
        <w:pStyle w:val="ad"/>
        <w:jc w:val="both"/>
        <w:rPr>
          <w:sz w:val="24"/>
          <w:szCs w:val="24"/>
        </w:rPr>
      </w:pPr>
      <w:r w:rsidRPr="002C1444">
        <w:rPr>
          <w:rStyle w:val="af"/>
          <w:sz w:val="24"/>
          <w:szCs w:val="24"/>
        </w:rPr>
        <w:footnoteRef/>
      </w:r>
      <w:r w:rsidRPr="002C1444">
        <w:rPr>
          <w:sz w:val="24"/>
          <w:szCs w:val="24"/>
        </w:rPr>
        <w:t xml:space="preserve"> Постановление Правительства РФ от 15.02.2021 № 191-8 «О внесении изменений в государственную программу Российской Федерации "Юстиция» // Собрание законодательства РФ, 01.03.2021, № 9, ст. 1486.</w:t>
      </w:r>
    </w:p>
  </w:footnote>
  <w:footnote w:id="10">
    <w:p w:rsidR="00A1539C" w:rsidRPr="002C1444" w:rsidRDefault="00A1539C" w:rsidP="002C1444">
      <w:pPr>
        <w:jc w:val="both"/>
      </w:pPr>
      <w:r w:rsidRPr="002C1444">
        <w:rPr>
          <w:rStyle w:val="af"/>
        </w:rPr>
        <w:footnoteRef/>
      </w:r>
      <w:r w:rsidRPr="002C1444">
        <w:t xml:space="preserve"> Постановление Правительства РФ от 26.12.2017 № 1640 «Об утверждении государственной программы Российской Федерации «Развитие здравоохранения» // Собрание законодательства РФ, 01.01.2018, № 1 (Часть II), ст. 373.</w:t>
      </w:r>
    </w:p>
  </w:footnote>
  <w:footnote w:id="11">
    <w:p w:rsidR="00A1539C" w:rsidRPr="002C1444" w:rsidRDefault="00A1539C" w:rsidP="002C1444">
      <w:pPr>
        <w:jc w:val="both"/>
        <w:rPr>
          <w:rFonts w:ascii="Verdana" w:hAnsi="Verdana"/>
          <w:sz w:val="21"/>
          <w:szCs w:val="21"/>
        </w:rPr>
      </w:pPr>
      <w:r w:rsidRPr="002C1444">
        <w:rPr>
          <w:rStyle w:val="af"/>
        </w:rPr>
        <w:footnoteRef/>
      </w:r>
      <w:r w:rsidRPr="002C1444">
        <w:t xml:space="preserve"> Постановление Правительства РФ от 23.03.2021 № 442 «О внесении изменений в государственную программу Российской Федерации «Управление государственными финансами и регулирование финансовых рынков" и признании утратившим силу отдельного положения постановления Правительства Российской Федерации от 30 декабря 2020 г. № 2386» // Собрание законодательства РФ, 29.03.2021, № 13 (часть II), ст. 2266.</w:t>
      </w:r>
    </w:p>
  </w:footnote>
  <w:footnote w:id="12">
    <w:p w:rsidR="00A1539C" w:rsidRPr="003540AB" w:rsidRDefault="00A1539C" w:rsidP="003540AB">
      <w:pPr>
        <w:jc w:val="both"/>
        <w:rPr>
          <w:rFonts w:ascii="Verdana" w:hAnsi="Verdana"/>
          <w:sz w:val="21"/>
          <w:szCs w:val="21"/>
        </w:rPr>
      </w:pPr>
      <w:r w:rsidRPr="003540AB">
        <w:rPr>
          <w:rStyle w:val="af"/>
        </w:rPr>
        <w:footnoteRef/>
      </w:r>
      <w:r w:rsidRPr="003540AB">
        <w:t xml:space="preserve"> Постановление Правительства РФ от 30.03.2020 № 364 «О признании утратившими силу некоторых актов Правительства Российской Федерации» // Собрание законодательства РФ, 06.04.2020, № 14 (часть II), ст. 2118.</w:t>
      </w:r>
    </w:p>
  </w:footnote>
  <w:footnote w:id="13">
    <w:p w:rsidR="00A1539C" w:rsidRPr="006D0967" w:rsidRDefault="00A1539C" w:rsidP="006D0967">
      <w:pPr>
        <w:pStyle w:val="ad"/>
        <w:jc w:val="both"/>
        <w:rPr>
          <w:sz w:val="24"/>
          <w:szCs w:val="24"/>
        </w:rPr>
      </w:pPr>
      <w:r w:rsidRPr="006D0967">
        <w:rPr>
          <w:rStyle w:val="af"/>
          <w:sz w:val="24"/>
          <w:szCs w:val="24"/>
        </w:rPr>
        <w:footnoteRef/>
      </w:r>
      <w:r w:rsidRPr="006D0967">
        <w:rPr>
          <w:sz w:val="24"/>
          <w:szCs w:val="24"/>
        </w:rPr>
        <w:t xml:space="preserve"> Постановление Правительства РФ от 15.04.2014 № 325-10 «Об утверждении государственной программы Российской Федерации «Внешнеполитическая деятельность» (Выписка) // Собрание законодательства РФ, 05.05.2014, № 18 (часть III), ст. 2170.</w:t>
      </w:r>
    </w:p>
  </w:footnote>
  <w:footnote w:id="14">
    <w:p w:rsidR="00A1539C" w:rsidRDefault="00A1539C">
      <w:pPr>
        <w:pStyle w:val="ad"/>
      </w:pPr>
      <w:r>
        <w:rPr>
          <w:rStyle w:val="af"/>
        </w:rPr>
        <w:footnoteRef/>
      </w:r>
      <w:r>
        <w:t xml:space="preserve"> </w:t>
      </w:r>
      <w:r w:rsidRPr="002C1444">
        <w:rPr>
          <w:sz w:val="24"/>
          <w:szCs w:val="24"/>
        </w:rPr>
        <w:t>Постановление Правительства РФ от 15.04.2014 № 325-10 «Об утверждении государственной программы Российской Федерации «Внешнеполитическая деятельность» (Выписка) // Собрание законодательства РФ, 05.05.2014, № 18 (часть III), ст. 2170.</w:t>
      </w:r>
    </w:p>
  </w:footnote>
  <w:footnote w:id="15">
    <w:p w:rsidR="00A1539C" w:rsidRPr="000F52E5" w:rsidRDefault="00A1539C" w:rsidP="000F52E5">
      <w:pPr>
        <w:jc w:val="both"/>
        <w:rPr>
          <w:rFonts w:ascii="Verdana" w:hAnsi="Verdana"/>
          <w:sz w:val="21"/>
          <w:szCs w:val="21"/>
        </w:rPr>
      </w:pPr>
      <w:r>
        <w:rPr>
          <w:rStyle w:val="af"/>
        </w:rPr>
        <w:footnoteRef/>
      </w:r>
      <w:r>
        <w:t xml:space="preserve"> Методика 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2021 год и на плановый период 2022 и 2023 годов (утв. Минфином России) // СПС Консультант Плюс.</w:t>
      </w:r>
    </w:p>
  </w:footnote>
  <w:footnote w:id="16">
    <w:p w:rsidR="00A1539C" w:rsidRDefault="00A1539C" w:rsidP="000F52E5">
      <w:pPr>
        <w:pStyle w:val="ad"/>
        <w:jc w:val="both"/>
      </w:pPr>
      <w:r w:rsidRPr="000F52E5">
        <w:rPr>
          <w:rStyle w:val="af"/>
          <w:sz w:val="24"/>
          <w:szCs w:val="24"/>
        </w:rPr>
        <w:footnoteRef/>
      </w:r>
      <w:r w:rsidRPr="000F52E5">
        <w:rPr>
          <w:sz w:val="24"/>
          <w:szCs w:val="24"/>
        </w:rPr>
        <w:t xml:space="preserve"> Методика 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2021 год и на плановый период 2022 и 2023 годов (утв. Минфином России) // СПС Консультант Плюс.</w:t>
      </w:r>
    </w:p>
  </w:footnote>
  <w:footnote w:id="17">
    <w:p w:rsidR="00A1539C" w:rsidRPr="00D63526" w:rsidRDefault="00A1539C" w:rsidP="00D63526">
      <w:pPr>
        <w:pStyle w:val="ad"/>
        <w:jc w:val="both"/>
        <w:rPr>
          <w:sz w:val="24"/>
          <w:szCs w:val="24"/>
        </w:rPr>
      </w:pPr>
      <w:r w:rsidRPr="00D63526">
        <w:rPr>
          <w:rStyle w:val="af"/>
          <w:sz w:val="24"/>
          <w:szCs w:val="24"/>
        </w:rPr>
        <w:footnoteRef/>
      </w:r>
      <w:r w:rsidRPr="00D63526">
        <w:rPr>
          <w:sz w:val="24"/>
          <w:szCs w:val="24"/>
        </w:rPr>
        <w:t xml:space="preserve"> Методика 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2021 год и на плановый период 2022 и 2023 годов (утв. Минфином России) // СПС Консультант Плюс.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321"/>
    <w:multiLevelType w:val="multilevel"/>
    <w:tmpl w:val="1E80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932EA"/>
    <w:multiLevelType w:val="hybridMultilevel"/>
    <w:tmpl w:val="3160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507B"/>
    <w:multiLevelType w:val="multilevel"/>
    <w:tmpl w:val="71B6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D39A0"/>
    <w:multiLevelType w:val="multilevel"/>
    <w:tmpl w:val="D136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4658D"/>
    <w:multiLevelType w:val="multilevel"/>
    <w:tmpl w:val="506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D1661"/>
    <w:multiLevelType w:val="multilevel"/>
    <w:tmpl w:val="6AFA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06DF3"/>
    <w:multiLevelType w:val="multilevel"/>
    <w:tmpl w:val="C156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E440F"/>
    <w:multiLevelType w:val="hybridMultilevel"/>
    <w:tmpl w:val="1F8A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6033D"/>
    <w:multiLevelType w:val="hybridMultilevel"/>
    <w:tmpl w:val="5420C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865AA"/>
    <w:multiLevelType w:val="multilevel"/>
    <w:tmpl w:val="C0E0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445CA"/>
    <w:multiLevelType w:val="multilevel"/>
    <w:tmpl w:val="0E4C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AE197E"/>
    <w:multiLevelType w:val="multilevel"/>
    <w:tmpl w:val="5A0A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7D7B04"/>
    <w:multiLevelType w:val="multilevel"/>
    <w:tmpl w:val="1854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0414A"/>
    <w:multiLevelType w:val="multilevel"/>
    <w:tmpl w:val="F490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F8196C"/>
    <w:multiLevelType w:val="multilevel"/>
    <w:tmpl w:val="FFD4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825A69"/>
    <w:multiLevelType w:val="multilevel"/>
    <w:tmpl w:val="555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613B0"/>
    <w:multiLevelType w:val="multilevel"/>
    <w:tmpl w:val="F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CF4C3C"/>
    <w:multiLevelType w:val="hybridMultilevel"/>
    <w:tmpl w:val="AC2C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437D4"/>
    <w:multiLevelType w:val="multilevel"/>
    <w:tmpl w:val="FB9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E1DF5"/>
    <w:multiLevelType w:val="multilevel"/>
    <w:tmpl w:val="DB72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18"/>
  </w:num>
  <w:num w:numId="9">
    <w:abstractNumId w:val="2"/>
  </w:num>
  <w:num w:numId="10">
    <w:abstractNumId w:val="13"/>
  </w:num>
  <w:num w:numId="11">
    <w:abstractNumId w:val="11"/>
  </w:num>
  <w:num w:numId="12">
    <w:abstractNumId w:val="14"/>
  </w:num>
  <w:num w:numId="13">
    <w:abstractNumId w:val="19"/>
  </w:num>
  <w:num w:numId="14">
    <w:abstractNumId w:val="12"/>
  </w:num>
  <w:num w:numId="15">
    <w:abstractNumId w:val="5"/>
  </w:num>
  <w:num w:numId="16">
    <w:abstractNumId w:val="16"/>
  </w:num>
  <w:num w:numId="17">
    <w:abstractNumId w:val="3"/>
  </w:num>
  <w:num w:numId="18">
    <w:abstractNumId w:val="6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6DA"/>
    <w:rsid w:val="000F17EB"/>
    <w:rsid w:val="000F52E5"/>
    <w:rsid w:val="001610CF"/>
    <w:rsid w:val="001C1A21"/>
    <w:rsid w:val="001E1F7D"/>
    <w:rsid w:val="002326FB"/>
    <w:rsid w:val="002411F7"/>
    <w:rsid w:val="00241F0A"/>
    <w:rsid w:val="00277B1A"/>
    <w:rsid w:val="002C1444"/>
    <w:rsid w:val="003540AB"/>
    <w:rsid w:val="003A3390"/>
    <w:rsid w:val="003F689C"/>
    <w:rsid w:val="004C15DC"/>
    <w:rsid w:val="00550000"/>
    <w:rsid w:val="00656839"/>
    <w:rsid w:val="006C429B"/>
    <w:rsid w:val="006D0967"/>
    <w:rsid w:val="006D37D4"/>
    <w:rsid w:val="006F7224"/>
    <w:rsid w:val="00715142"/>
    <w:rsid w:val="00736CA5"/>
    <w:rsid w:val="00761E65"/>
    <w:rsid w:val="0077444A"/>
    <w:rsid w:val="00795B5A"/>
    <w:rsid w:val="007C3BBA"/>
    <w:rsid w:val="0085026B"/>
    <w:rsid w:val="008A5AB4"/>
    <w:rsid w:val="008C0B5D"/>
    <w:rsid w:val="00965A89"/>
    <w:rsid w:val="009806DA"/>
    <w:rsid w:val="00995A2E"/>
    <w:rsid w:val="009F50F9"/>
    <w:rsid w:val="00A1539C"/>
    <w:rsid w:val="00AA6955"/>
    <w:rsid w:val="00AC62D5"/>
    <w:rsid w:val="00AE3BF6"/>
    <w:rsid w:val="00B21E5E"/>
    <w:rsid w:val="00B56262"/>
    <w:rsid w:val="00B65FD3"/>
    <w:rsid w:val="00B959B9"/>
    <w:rsid w:val="00BA472F"/>
    <w:rsid w:val="00CB2DB3"/>
    <w:rsid w:val="00CD7B6F"/>
    <w:rsid w:val="00D14D59"/>
    <w:rsid w:val="00D55051"/>
    <w:rsid w:val="00D56B41"/>
    <w:rsid w:val="00D63526"/>
    <w:rsid w:val="00DA0542"/>
    <w:rsid w:val="00FE2D93"/>
    <w:rsid w:val="00FF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E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95A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5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5A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5A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55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D55051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D55051"/>
    <w:rPr>
      <w:color w:val="0000FF"/>
      <w:u w:val="single"/>
    </w:rPr>
  </w:style>
  <w:style w:type="character" w:styleId="ac">
    <w:name w:val="Strong"/>
    <w:basedOn w:val="a0"/>
    <w:uiPriority w:val="22"/>
    <w:qFormat/>
    <w:rsid w:val="00D55051"/>
    <w:rPr>
      <w:b/>
      <w:bCs/>
    </w:rPr>
  </w:style>
  <w:style w:type="paragraph" w:styleId="ad">
    <w:name w:val="footnote text"/>
    <w:basedOn w:val="a"/>
    <w:link w:val="ae"/>
    <w:uiPriority w:val="99"/>
    <w:unhideWhenUsed/>
    <w:rsid w:val="00D5505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550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55051"/>
    <w:rPr>
      <w:vertAlign w:val="superscript"/>
    </w:rPr>
  </w:style>
  <w:style w:type="paragraph" w:styleId="af0">
    <w:name w:val="List Paragraph"/>
    <w:basedOn w:val="a"/>
    <w:uiPriority w:val="34"/>
    <w:qFormat/>
    <w:rsid w:val="00550000"/>
    <w:pPr>
      <w:ind w:left="720"/>
      <w:contextualSpacing/>
    </w:pPr>
  </w:style>
  <w:style w:type="paragraph" w:customStyle="1" w:styleId="direction-cardtext">
    <w:name w:val="direction-card__text"/>
    <w:basedOn w:val="a"/>
    <w:rsid w:val="005500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grams.gov.ru/Portal/programs/subActionsList?gpId=41&amp;pgpId=45f46e36-1344-4fa7-9017-80afd981115f" TargetMode="External"/><Relationship Id="rId18" Type="http://schemas.openxmlformats.org/officeDocument/2006/relationships/hyperlink" Target="https://programs.gov.ru/Portal/programs/subActionsList?gpId=42&amp;pgpId=4be36cb9-4a1b-47fd-872f-2603512f361c" TargetMode="External"/><Relationship Id="rId26" Type="http://schemas.openxmlformats.org/officeDocument/2006/relationships/hyperlink" Target="https://programs.gov.ru/Portal/programs/subActionsList?gpId=39&amp;pgpId=99790a4e-a91a-44b5-8c8d-4a4f6dc490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grams.gov.ru/Portal/programs/subActionsList?gpId=38&amp;pgpId=6e0f0f73-6230-4d40-955a-589ab434d0b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grams.gov.ru/Portal/programs/subActionsList?gpId=41&amp;pgpId=1d3dcfae-2694-443e-a724-6250fd35373f" TargetMode="External"/><Relationship Id="rId17" Type="http://schemas.openxmlformats.org/officeDocument/2006/relationships/hyperlink" Target="https://programs.gov.ru/Portal/programs/subActionsList?gpId=42&amp;pgpId=c044f87e-9440-4dcb-a8e3-0c56c0aea501" TargetMode="External"/><Relationship Id="rId25" Type="http://schemas.openxmlformats.org/officeDocument/2006/relationships/hyperlink" Target="https://programs.gov.ru/Portal/programs/subActionsList?gpId=39&amp;pgpId=8fcee0ec-df6c-4988-a019-8923b0b41ef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grams.gov.ru/Portal/programs/subActionsList?gpId=42&amp;pgpId=c9738bf4-5da0-497d-ba13-1cd39f40bf4c" TargetMode="External"/><Relationship Id="rId20" Type="http://schemas.openxmlformats.org/officeDocument/2006/relationships/hyperlink" Target="https://programs.gov.ru/Portal/programs/subActionsList?gpId=38&amp;pgpId=986f83dc-057e-4166-b498-bf216a25582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grams.gov.ru/Portal/programs/subActionsList?gpId=41&amp;pgpId=38fca1d3-f4c3-49a7-8ae4-57a2aba59fe6" TargetMode="External"/><Relationship Id="rId24" Type="http://schemas.openxmlformats.org/officeDocument/2006/relationships/hyperlink" Target="https://programs.gov.ru/Portal/programs/subActionsList?gpId=39&amp;pgpId=b23ce6a5-409a-4ebf-858a-549964b2e65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grams.gov.ru/Portal/programs/subActionsList?gpId=42&amp;pgpId=6d0360fc-a582-40c3-93a2-aec337f1b7a8" TargetMode="External"/><Relationship Id="rId23" Type="http://schemas.openxmlformats.org/officeDocument/2006/relationships/hyperlink" Target="https://programs.gov.ru/Portal/programs/subActionsList?gpId=39&amp;pgpId=4189d428-d1d9-4828-b376-1dafd19bf23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kremlin.ru/acts/bank/43027" TargetMode="External"/><Relationship Id="rId19" Type="http://schemas.openxmlformats.org/officeDocument/2006/relationships/hyperlink" Target="https://programs.gov.ru/Portal/programs/subActionsList?gpId=42&amp;pgpId=c781f393-5d4b-4685-9924-0fa50504032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38630" TargetMode="External"/><Relationship Id="rId14" Type="http://schemas.openxmlformats.org/officeDocument/2006/relationships/hyperlink" Target="https://login.consultant.ru/link/?rnd=A04691CEAA99834E3AFED53F8BBA487C&amp;req=doc&amp;base=LAW&amp;n=162284&amp;dst=100012&amp;fld=134&amp;REFFIELD=134&amp;REFDST=103858&amp;REFDOC=358161&amp;REFBASE=LAW&amp;stat=refcode%3D16876%3Bdstident%3D100012%3Bindex%3D4411&amp;date=16.06.2021" TargetMode="External"/><Relationship Id="rId22" Type="http://schemas.openxmlformats.org/officeDocument/2006/relationships/hyperlink" Target="https://programs.gov.ru/Portal/programs/subActionsList?gpId=39&amp;pgpId=567debdb-b0d2-4324-841f-e91113230871" TargetMode="External"/><Relationship Id="rId27" Type="http://schemas.openxmlformats.org/officeDocument/2006/relationships/hyperlink" Target="https://programs.gov.ru/Portal/programs/subActionsList?gpId=39&amp;pgpId=17a36e27-7488-464f-ad66-d8e3ea243c3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AFBC-A35C-45C7-AE95-99CECCAF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22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50</cp:revision>
  <dcterms:created xsi:type="dcterms:W3CDTF">2021-06-16T07:35:00Z</dcterms:created>
  <dcterms:modified xsi:type="dcterms:W3CDTF">2021-06-16T10:18:00Z</dcterms:modified>
</cp:coreProperties>
</file>